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5920AE"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5920AE">
        <w:rPr>
          <w:rFonts w:eastAsia="PMingLiU"/>
          <w:color w:val="FFFFFF" w:themeColor="background1"/>
          <w:sz w:val="72"/>
          <w:szCs w:val="72"/>
        </w:rPr>
        <w:t>線上服</w:t>
      </w:r>
      <w:bookmarkStart w:id="1" w:name="_GoBack"/>
      <w:bookmarkEnd w:id="1"/>
      <w:r w:rsidRPr="005920AE">
        <w:rPr>
          <w:rFonts w:eastAsia="PMingLiU"/>
          <w:color w:val="FFFFFF" w:themeColor="background1"/>
          <w:sz w:val="72"/>
          <w:szCs w:val="72"/>
        </w:rPr>
        <w:t>務條款</w:t>
      </w:r>
    </w:p>
    <w:p w:rsidR="000671C7" w:rsidRPr="00567790" w:rsidRDefault="000671C7" w:rsidP="00261486">
      <w:pPr>
        <w:pStyle w:val="ProductList-Body"/>
        <w:shd w:val="clear" w:color="auto" w:fill="0072C6"/>
        <w:tabs>
          <w:tab w:val="clear" w:pos="158"/>
          <w:tab w:val="left" w:pos="360"/>
        </w:tabs>
        <w:ind w:right="1800"/>
        <w:rPr>
          <w:rFonts w:asciiTheme="majorHAnsi" w:eastAsia="PMingLiU" w:hAnsiTheme="majorHAnsi"/>
        </w:rPr>
      </w:pPr>
      <w:r w:rsidRPr="005920AE">
        <w:rPr>
          <w:rFonts w:asciiTheme="majorHAnsi" w:eastAsia="PMingLiU" w:hAnsiTheme="majorHAnsi"/>
          <w:color w:val="FFFFFF" w:themeColor="background1"/>
          <w:sz w:val="72"/>
          <w:szCs w:val="72"/>
        </w:rPr>
        <w:tab/>
      </w:r>
      <w:r w:rsidRPr="005920AE">
        <w:rPr>
          <w:rFonts w:asciiTheme="majorHAnsi" w:eastAsia="PMingLiU" w:hAnsiTheme="majorHAnsi"/>
          <w:color w:val="FFFFFF" w:themeColor="background1"/>
          <w:sz w:val="96"/>
          <w:szCs w:val="96"/>
        </w:rPr>
        <w:t xml:space="preserve">2015 </w:t>
      </w:r>
      <w:r w:rsidRPr="005920AE">
        <w:rPr>
          <w:rFonts w:asciiTheme="majorHAnsi" w:eastAsia="PMingLiU" w:hAnsiTheme="majorHAnsi"/>
          <w:color w:val="FFFFFF" w:themeColor="background1"/>
          <w:sz w:val="96"/>
          <w:szCs w:val="96"/>
        </w:rPr>
        <w:t>年</w:t>
      </w:r>
      <w:r w:rsidRPr="005920AE">
        <w:rPr>
          <w:rFonts w:asciiTheme="majorHAnsi" w:eastAsia="PMingLiU" w:hAnsiTheme="majorHAnsi"/>
          <w:color w:val="FFFFFF" w:themeColor="background1"/>
          <w:sz w:val="96"/>
          <w:szCs w:val="96"/>
        </w:rPr>
        <w:t xml:space="preserve"> </w:t>
      </w:r>
      <w:r w:rsidR="00261486" w:rsidRPr="005920AE">
        <w:rPr>
          <w:rFonts w:asciiTheme="majorHAnsi" w:eastAsia="PMingLiU" w:hAnsiTheme="majorHAnsi"/>
          <w:color w:val="FFFFFF" w:themeColor="background1"/>
          <w:sz w:val="96"/>
          <w:szCs w:val="96"/>
          <w:lang w:val="en-US"/>
        </w:rPr>
        <w:t>1</w:t>
      </w:r>
      <w:r w:rsidR="00F3325C">
        <w:rPr>
          <w:rFonts w:asciiTheme="majorHAnsi" w:eastAsia="PMingLiU" w:hAnsiTheme="majorHAnsi"/>
          <w:color w:val="FFFFFF" w:themeColor="background1"/>
          <w:sz w:val="96"/>
          <w:szCs w:val="96"/>
          <w:lang w:val="en-US"/>
        </w:rPr>
        <w:t>2</w:t>
      </w:r>
      <w:r w:rsidR="00261486" w:rsidRPr="005920AE">
        <w:rPr>
          <w:rFonts w:asciiTheme="majorHAnsi" w:eastAsia="PMingLiU" w:hAnsiTheme="majorHAnsi"/>
          <w:color w:val="FFFFFF" w:themeColor="background1"/>
          <w:sz w:val="96"/>
          <w:szCs w:val="96"/>
        </w:rPr>
        <w:t xml:space="preserve"> </w:t>
      </w:r>
      <w:r w:rsidRPr="005920AE">
        <w:rPr>
          <w:rFonts w:asciiTheme="majorHAnsi" w:eastAsia="PMingLiU" w:hAnsiTheme="majorHAnsi"/>
          <w:color w:val="FFFFFF" w:themeColor="background1"/>
          <w:sz w:val="96"/>
          <w:szCs w:val="96"/>
        </w:rPr>
        <w:t>月</w:t>
      </w:r>
      <w:r w:rsidRPr="005920AE">
        <w:rPr>
          <w:rFonts w:asciiTheme="majorHAnsi" w:eastAsia="PMingLiU" w:hAnsiTheme="majorHAnsi"/>
          <w:color w:val="FFFFFF" w:themeColor="background1"/>
          <w:sz w:val="96"/>
          <w:szCs w:val="96"/>
        </w:rPr>
        <w:t xml:space="preserve"> 1 </w:t>
      </w:r>
      <w:r w:rsidRPr="005920AE">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867F80"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36123065" w:history="1">
        <w:r w:rsidR="00867F80" w:rsidRPr="00812EE2">
          <w:rPr>
            <w:rStyle w:val="Hyperlink"/>
            <w:rFonts w:ascii="Malgun Gothic" w:eastAsia="Malgun Gothic" w:hAnsi="Malgun Gothic" w:cs="Malgun Gothic" w:hint="eastAsia"/>
            <w:noProof/>
          </w:rPr>
          <w:t>簡介</w:t>
        </w:r>
        <w:r w:rsidR="00867F80">
          <w:rPr>
            <w:noProof/>
            <w:webHidden/>
          </w:rPr>
          <w:tab/>
        </w:r>
        <w:r w:rsidR="00867F80">
          <w:rPr>
            <w:noProof/>
            <w:webHidden/>
          </w:rPr>
          <w:fldChar w:fldCharType="begin"/>
        </w:r>
        <w:r w:rsidR="00867F80">
          <w:rPr>
            <w:noProof/>
            <w:webHidden/>
          </w:rPr>
          <w:instrText xml:space="preserve"> PAGEREF _Toc436123065 \h </w:instrText>
        </w:r>
        <w:r w:rsidR="00867F80">
          <w:rPr>
            <w:noProof/>
            <w:webHidden/>
          </w:rPr>
        </w:r>
        <w:r w:rsidR="00867F80">
          <w:rPr>
            <w:noProof/>
            <w:webHidden/>
          </w:rPr>
          <w:fldChar w:fldCharType="separate"/>
        </w:r>
        <w:r w:rsidR="00867F80">
          <w:rPr>
            <w:noProof/>
            <w:webHidden/>
          </w:rPr>
          <w:t>4</w:t>
        </w:r>
        <w:r w:rsidR="00867F80">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066" w:history="1">
        <w:r w:rsidRPr="00812EE2">
          <w:rPr>
            <w:rStyle w:val="Hyperlink"/>
            <w:rFonts w:ascii="Malgun Gothic" w:eastAsia="Malgun Gothic" w:hAnsi="Malgun Gothic" w:cs="Malgun Gothic" w:hint="eastAsia"/>
            <w:noProof/>
          </w:rPr>
          <w:t>先前版本</w:t>
        </w:r>
        <w:r>
          <w:rPr>
            <w:noProof/>
            <w:webHidden/>
          </w:rPr>
          <w:tab/>
        </w:r>
        <w:r>
          <w:rPr>
            <w:noProof/>
            <w:webHidden/>
          </w:rPr>
          <w:fldChar w:fldCharType="begin"/>
        </w:r>
        <w:r>
          <w:rPr>
            <w:noProof/>
            <w:webHidden/>
          </w:rPr>
          <w:instrText xml:space="preserve"> PAGEREF _Toc436123066 \h </w:instrText>
        </w:r>
        <w:r>
          <w:rPr>
            <w:noProof/>
            <w:webHidden/>
          </w:rPr>
        </w:r>
        <w:r>
          <w:rPr>
            <w:noProof/>
            <w:webHidden/>
          </w:rPr>
          <w:fldChar w:fldCharType="separate"/>
        </w:r>
        <w:r>
          <w:rPr>
            <w:noProof/>
            <w:webHidden/>
          </w:rPr>
          <w:t>4</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067" w:history="1">
        <w:r w:rsidRPr="00812EE2">
          <w:rPr>
            <w:rStyle w:val="Hyperlink"/>
            <w:rFonts w:ascii="Malgun Gothic" w:eastAsia="Malgun Gothic" w:hAnsi="Malgun Gothic" w:cs="Malgun Gothic" w:hint="eastAsia"/>
            <w:noProof/>
          </w:rPr>
          <w:t>說明以及變更摘要</w:t>
        </w:r>
        <w:r>
          <w:rPr>
            <w:noProof/>
            <w:webHidden/>
          </w:rPr>
          <w:tab/>
        </w:r>
        <w:r>
          <w:rPr>
            <w:noProof/>
            <w:webHidden/>
          </w:rPr>
          <w:fldChar w:fldCharType="begin"/>
        </w:r>
        <w:r>
          <w:rPr>
            <w:noProof/>
            <w:webHidden/>
          </w:rPr>
          <w:instrText xml:space="preserve"> PAGEREF _Toc436123067 \h </w:instrText>
        </w:r>
        <w:r>
          <w:rPr>
            <w:noProof/>
            <w:webHidden/>
          </w:rPr>
        </w:r>
        <w:r>
          <w:rPr>
            <w:noProof/>
            <w:webHidden/>
          </w:rPr>
          <w:fldChar w:fldCharType="separate"/>
        </w:r>
        <w:r>
          <w:rPr>
            <w:noProof/>
            <w:webHidden/>
          </w:rPr>
          <w:t>4</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068" w:history="1">
        <w:r w:rsidRPr="00812EE2">
          <w:rPr>
            <w:rStyle w:val="Hyperlink"/>
            <w:rFonts w:ascii="Malgun Gothic" w:eastAsia="Malgun Gothic" w:hAnsi="Malgun Gothic" w:cs="Malgun Gothic" w:hint="eastAsia"/>
            <w:noProof/>
          </w:rPr>
          <w:t>一般條款</w:t>
        </w:r>
        <w:r>
          <w:rPr>
            <w:noProof/>
            <w:webHidden/>
          </w:rPr>
          <w:tab/>
        </w:r>
        <w:r>
          <w:rPr>
            <w:noProof/>
            <w:webHidden/>
          </w:rPr>
          <w:fldChar w:fldCharType="begin"/>
        </w:r>
        <w:r>
          <w:rPr>
            <w:noProof/>
            <w:webHidden/>
          </w:rPr>
          <w:instrText xml:space="preserve"> PAGEREF _Toc436123068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69" w:history="1">
        <w:r w:rsidRPr="00812EE2">
          <w:rPr>
            <w:rStyle w:val="Hyperlink"/>
            <w:rFonts w:ascii="Malgun Gothic" w:eastAsia="Malgun Gothic" w:hAnsi="Malgun Gothic" w:cs="Malgun Gothic" w:hint="eastAsia"/>
            <w:noProof/>
          </w:rPr>
          <w:t>定義</w:t>
        </w:r>
        <w:r>
          <w:rPr>
            <w:noProof/>
            <w:webHidden/>
          </w:rPr>
          <w:tab/>
        </w:r>
        <w:r>
          <w:rPr>
            <w:noProof/>
            <w:webHidden/>
          </w:rPr>
          <w:fldChar w:fldCharType="begin"/>
        </w:r>
        <w:r>
          <w:rPr>
            <w:noProof/>
            <w:webHidden/>
          </w:rPr>
          <w:instrText xml:space="preserve"> PAGEREF _Toc436123069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0" w:history="1">
        <w:r w:rsidRPr="00812EE2">
          <w:rPr>
            <w:rStyle w:val="Hyperlink"/>
            <w:rFonts w:ascii="Malgun Gothic" w:eastAsia="Malgun Gothic" w:hAnsi="Malgun Gothic" w:cs="Malgun Gothic" w:hint="eastAsia"/>
            <w:noProof/>
          </w:rPr>
          <w:t>線上服務條款更新</w:t>
        </w:r>
        <w:r>
          <w:rPr>
            <w:noProof/>
            <w:webHidden/>
          </w:rPr>
          <w:tab/>
        </w:r>
        <w:r>
          <w:rPr>
            <w:noProof/>
            <w:webHidden/>
          </w:rPr>
          <w:fldChar w:fldCharType="begin"/>
        </w:r>
        <w:r>
          <w:rPr>
            <w:noProof/>
            <w:webHidden/>
          </w:rPr>
          <w:instrText xml:space="preserve"> PAGEREF _Toc436123070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1" w:history="1">
        <w:r w:rsidRPr="00812EE2">
          <w:rPr>
            <w:rStyle w:val="Hyperlink"/>
            <w:rFonts w:ascii="Malgun Gothic" w:eastAsia="Malgun Gothic" w:hAnsi="Malgun Gothic" w:cs="Malgun Gothic" w:hint="eastAsia"/>
            <w:noProof/>
          </w:rPr>
          <w:t>法規變更及國際可用性</w:t>
        </w:r>
        <w:r>
          <w:rPr>
            <w:noProof/>
            <w:webHidden/>
          </w:rPr>
          <w:tab/>
        </w:r>
        <w:r>
          <w:rPr>
            <w:noProof/>
            <w:webHidden/>
          </w:rPr>
          <w:fldChar w:fldCharType="begin"/>
        </w:r>
        <w:r>
          <w:rPr>
            <w:noProof/>
            <w:webHidden/>
          </w:rPr>
          <w:instrText xml:space="preserve"> PAGEREF _Toc436123071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2" w:history="1">
        <w:r w:rsidRPr="00812EE2">
          <w:rPr>
            <w:rStyle w:val="Hyperlink"/>
            <w:rFonts w:ascii="Malgun Gothic" w:eastAsia="Malgun Gothic" w:hAnsi="Malgun Gothic" w:cs="Malgun Gothic" w:hint="eastAsia"/>
            <w:noProof/>
          </w:rPr>
          <w:t>資料保留</w:t>
        </w:r>
        <w:r>
          <w:rPr>
            <w:noProof/>
            <w:webHidden/>
          </w:rPr>
          <w:tab/>
        </w:r>
        <w:r>
          <w:rPr>
            <w:noProof/>
            <w:webHidden/>
          </w:rPr>
          <w:fldChar w:fldCharType="begin"/>
        </w:r>
        <w:r>
          <w:rPr>
            <w:noProof/>
            <w:webHidden/>
          </w:rPr>
          <w:instrText xml:space="preserve"> PAGEREF _Toc436123072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3" w:history="1">
        <w:r w:rsidRPr="00812EE2">
          <w:rPr>
            <w:rStyle w:val="Hyperlink"/>
            <w:rFonts w:ascii="Malgun Gothic" w:eastAsia="Malgun Gothic" w:hAnsi="Malgun Gothic" w:cs="Malgun Gothic" w:hint="eastAsia"/>
            <w:noProof/>
          </w:rPr>
          <w:t>搭配線上服務使用軟體</w:t>
        </w:r>
        <w:r>
          <w:rPr>
            <w:noProof/>
            <w:webHidden/>
          </w:rPr>
          <w:tab/>
        </w:r>
        <w:r>
          <w:rPr>
            <w:noProof/>
            <w:webHidden/>
          </w:rPr>
          <w:fldChar w:fldCharType="begin"/>
        </w:r>
        <w:r>
          <w:rPr>
            <w:noProof/>
            <w:webHidden/>
          </w:rPr>
          <w:instrText xml:space="preserve"> PAGEREF _Toc436123073 \h </w:instrText>
        </w:r>
        <w:r>
          <w:rPr>
            <w:noProof/>
            <w:webHidden/>
          </w:rPr>
        </w:r>
        <w:r>
          <w:rPr>
            <w:noProof/>
            <w:webHidden/>
          </w:rPr>
          <w:fldChar w:fldCharType="separate"/>
        </w:r>
        <w:r>
          <w:rPr>
            <w:noProof/>
            <w:webHidden/>
          </w:rPr>
          <w:t>5</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4" w:history="1">
        <w:r w:rsidRPr="00812EE2">
          <w:rPr>
            <w:rStyle w:val="Hyperlink"/>
            <w:rFonts w:ascii="Malgun Gothic" w:eastAsia="Malgun Gothic" w:hAnsi="Malgun Gothic" w:cs="Malgun Gothic" w:hint="eastAsia"/>
            <w:noProof/>
          </w:rPr>
          <w:t>非</w:t>
        </w:r>
        <w:r w:rsidRPr="00812EE2">
          <w:rPr>
            <w:rStyle w:val="Hyperlink"/>
            <w:rFonts w:eastAsia="PMingLiU"/>
            <w:noProof/>
          </w:rPr>
          <w:t xml:space="preserve"> Microsoft </w:t>
        </w:r>
        <w:r w:rsidRPr="00812EE2">
          <w:rPr>
            <w:rStyle w:val="Hyperlink"/>
            <w:rFonts w:ascii="Microsoft JhengHei" w:eastAsia="Microsoft JhengHei" w:hAnsi="Microsoft JhengHei" w:cs="Microsoft JhengHei" w:hint="eastAsia"/>
            <w:noProof/>
          </w:rPr>
          <w:t>產品</w:t>
        </w:r>
        <w:r>
          <w:rPr>
            <w:noProof/>
            <w:webHidden/>
          </w:rPr>
          <w:tab/>
        </w:r>
        <w:r>
          <w:rPr>
            <w:noProof/>
            <w:webHidden/>
          </w:rPr>
          <w:fldChar w:fldCharType="begin"/>
        </w:r>
        <w:r>
          <w:rPr>
            <w:noProof/>
            <w:webHidden/>
          </w:rPr>
          <w:instrText xml:space="preserve"> PAGEREF _Toc436123074 \h </w:instrText>
        </w:r>
        <w:r>
          <w:rPr>
            <w:noProof/>
            <w:webHidden/>
          </w:rPr>
        </w:r>
        <w:r>
          <w:rPr>
            <w:noProof/>
            <w:webHidden/>
          </w:rPr>
          <w:fldChar w:fldCharType="separate"/>
        </w:r>
        <w:r>
          <w:rPr>
            <w:noProof/>
            <w:webHidden/>
          </w:rPr>
          <w:t>6</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5" w:history="1">
        <w:r w:rsidRPr="00812EE2">
          <w:rPr>
            <w:rStyle w:val="Hyperlink"/>
            <w:rFonts w:ascii="Malgun Gothic" w:eastAsia="Malgun Gothic" w:hAnsi="Malgun Gothic" w:cs="Malgun Gothic" w:hint="eastAsia"/>
            <w:noProof/>
          </w:rPr>
          <w:t>可接受的使用原則</w:t>
        </w:r>
        <w:r>
          <w:rPr>
            <w:noProof/>
            <w:webHidden/>
          </w:rPr>
          <w:tab/>
        </w:r>
        <w:r>
          <w:rPr>
            <w:noProof/>
            <w:webHidden/>
          </w:rPr>
          <w:fldChar w:fldCharType="begin"/>
        </w:r>
        <w:r>
          <w:rPr>
            <w:noProof/>
            <w:webHidden/>
          </w:rPr>
          <w:instrText xml:space="preserve"> PAGEREF _Toc436123075 \h </w:instrText>
        </w:r>
        <w:r>
          <w:rPr>
            <w:noProof/>
            <w:webHidden/>
          </w:rPr>
        </w:r>
        <w:r>
          <w:rPr>
            <w:noProof/>
            <w:webHidden/>
          </w:rPr>
          <w:fldChar w:fldCharType="separate"/>
        </w:r>
        <w:r>
          <w:rPr>
            <w:noProof/>
            <w:webHidden/>
          </w:rPr>
          <w:t>6</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6" w:history="1">
        <w:r w:rsidRPr="00812EE2">
          <w:rPr>
            <w:rStyle w:val="Hyperlink"/>
            <w:rFonts w:ascii="Malgun Gothic" w:eastAsia="Malgun Gothic" w:hAnsi="Malgun Gothic" w:cs="Malgun Gothic" w:hint="eastAsia"/>
            <w:noProof/>
          </w:rPr>
          <w:t>技術限制</w:t>
        </w:r>
        <w:r>
          <w:rPr>
            <w:noProof/>
            <w:webHidden/>
          </w:rPr>
          <w:tab/>
        </w:r>
        <w:r>
          <w:rPr>
            <w:noProof/>
            <w:webHidden/>
          </w:rPr>
          <w:fldChar w:fldCharType="begin"/>
        </w:r>
        <w:r>
          <w:rPr>
            <w:noProof/>
            <w:webHidden/>
          </w:rPr>
          <w:instrText xml:space="preserve"> PAGEREF _Toc436123076 \h </w:instrText>
        </w:r>
        <w:r>
          <w:rPr>
            <w:noProof/>
            <w:webHidden/>
          </w:rPr>
        </w:r>
        <w:r>
          <w:rPr>
            <w:noProof/>
            <w:webHidden/>
          </w:rPr>
          <w:fldChar w:fldCharType="separate"/>
        </w:r>
        <w:r>
          <w:rPr>
            <w:noProof/>
            <w:webHidden/>
          </w:rPr>
          <w:t>6</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7" w:history="1">
        <w:r w:rsidRPr="00812EE2">
          <w:rPr>
            <w:rStyle w:val="Hyperlink"/>
            <w:rFonts w:ascii="Malgun Gothic" w:eastAsia="Malgun Gothic" w:hAnsi="Malgun Gothic" w:cs="Malgun Gothic" w:hint="eastAsia"/>
            <w:noProof/>
          </w:rPr>
          <w:t>遵守法律</w:t>
        </w:r>
        <w:r>
          <w:rPr>
            <w:noProof/>
            <w:webHidden/>
          </w:rPr>
          <w:tab/>
        </w:r>
        <w:r>
          <w:rPr>
            <w:noProof/>
            <w:webHidden/>
          </w:rPr>
          <w:fldChar w:fldCharType="begin"/>
        </w:r>
        <w:r>
          <w:rPr>
            <w:noProof/>
            <w:webHidden/>
          </w:rPr>
          <w:instrText xml:space="preserve"> PAGEREF _Toc436123077 \h </w:instrText>
        </w:r>
        <w:r>
          <w:rPr>
            <w:noProof/>
            <w:webHidden/>
          </w:rPr>
        </w:r>
        <w:r>
          <w:rPr>
            <w:noProof/>
            <w:webHidden/>
          </w:rPr>
          <w:fldChar w:fldCharType="separate"/>
        </w:r>
        <w:r>
          <w:rPr>
            <w:noProof/>
            <w:webHidden/>
          </w:rPr>
          <w:t>6</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8" w:history="1">
        <w:r w:rsidRPr="00812EE2">
          <w:rPr>
            <w:rStyle w:val="Hyperlink"/>
            <w:rFonts w:ascii="Malgun Gothic" w:eastAsia="Malgun Gothic" w:hAnsi="Malgun Gothic" w:cs="Malgun Gothic" w:hint="eastAsia"/>
            <w:noProof/>
          </w:rPr>
          <w:t>匯入</w:t>
        </w:r>
        <w:r w:rsidRPr="00812EE2">
          <w:rPr>
            <w:rStyle w:val="Hyperlink"/>
            <w:rFonts w:eastAsia="PMingLiU"/>
            <w:noProof/>
          </w:rPr>
          <w:t>/</w:t>
        </w:r>
        <w:r w:rsidRPr="00812EE2">
          <w:rPr>
            <w:rStyle w:val="Hyperlink"/>
            <w:rFonts w:ascii="Malgun Gothic" w:eastAsia="Malgun Gothic" w:hAnsi="Malgun Gothic" w:cs="Malgun Gothic" w:hint="eastAsia"/>
            <w:noProof/>
          </w:rPr>
          <w:t>匯出服務</w:t>
        </w:r>
        <w:r>
          <w:rPr>
            <w:noProof/>
            <w:webHidden/>
          </w:rPr>
          <w:tab/>
        </w:r>
        <w:r>
          <w:rPr>
            <w:noProof/>
            <w:webHidden/>
          </w:rPr>
          <w:fldChar w:fldCharType="begin"/>
        </w:r>
        <w:r>
          <w:rPr>
            <w:noProof/>
            <w:webHidden/>
          </w:rPr>
          <w:instrText xml:space="preserve"> PAGEREF _Toc436123078 \h </w:instrText>
        </w:r>
        <w:r>
          <w:rPr>
            <w:noProof/>
            <w:webHidden/>
          </w:rPr>
        </w:r>
        <w:r>
          <w:rPr>
            <w:noProof/>
            <w:webHidden/>
          </w:rPr>
          <w:fldChar w:fldCharType="separate"/>
        </w:r>
        <w:r>
          <w:rPr>
            <w:noProof/>
            <w:webHidden/>
          </w:rPr>
          <w:t>7</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79" w:history="1">
        <w:r w:rsidRPr="00812EE2">
          <w:rPr>
            <w:rStyle w:val="Hyperlink"/>
            <w:rFonts w:ascii="Malgun Gothic" w:eastAsia="Malgun Gothic" w:hAnsi="Malgun Gothic" w:cs="Malgun Gothic" w:hint="eastAsia"/>
            <w:noProof/>
          </w:rPr>
          <w:t>電子通知</w:t>
        </w:r>
        <w:r>
          <w:rPr>
            <w:noProof/>
            <w:webHidden/>
          </w:rPr>
          <w:tab/>
        </w:r>
        <w:r>
          <w:rPr>
            <w:noProof/>
            <w:webHidden/>
          </w:rPr>
          <w:fldChar w:fldCharType="begin"/>
        </w:r>
        <w:r>
          <w:rPr>
            <w:noProof/>
            <w:webHidden/>
          </w:rPr>
          <w:instrText xml:space="preserve"> PAGEREF _Toc436123079 \h </w:instrText>
        </w:r>
        <w:r>
          <w:rPr>
            <w:noProof/>
            <w:webHidden/>
          </w:rPr>
        </w:r>
        <w:r>
          <w:rPr>
            <w:noProof/>
            <w:webHidden/>
          </w:rPr>
          <w:fldChar w:fldCharType="separate"/>
        </w:r>
        <w:r>
          <w:rPr>
            <w:noProof/>
            <w:webHidden/>
          </w:rPr>
          <w:t>7</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0" w:history="1">
        <w:r w:rsidRPr="00812EE2">
          <w:rPr>
            <w:rStyle w:val="Hyperlink"/>
            <w:rFonts w:ascii="Malgun Gothic" w:eastAsia="Malgun Gothic" w:hAnsi="Malgun Gothic" w:cs="Malgun Gothic" w:hint="eastAsia"/>
            <w:noProof/>
          </w:rPr>
          <w:t>使用權之重新指定</w:t>
        </w:r>
        <w:r>
          <w:rPr>
            <w:noProof/>
            <w:webHidden/>
          </w:rPr>
          <w:tab/>
        </w:r>
        <w:r>
          <w:rPr>
            <w:noProof/>
            <w:webHidden/>
          </w:rPr>
          <w:fldChar w:fldCharType="begin"/>
        </w:r>
        <w:r>
          <w:rPr>
            <w:noProof/>
            <w:webHidden/>
          </w:rPr>
          <w:instrText xml:space="preserve"> PAGEREF _Toc436123080 \h </w:instrText>
        </w:r>
        <w:r>
          <w:rPr>
            <w:noProof/>
            <w:webHidden/>
          </w:rPr>
        </w:r>
        <w:r>
          <w:rPr>
            <w:noProof/>
            <w:webHidden/>
          </w:rPr>
          <w:fldChar w:fldCharType="separate"/>
        </w:r>
        <w:r>
          <w:rPr>
            <w:noProof/>
            <w:webHidden/>
          </w:rPr>
          <w:t>7</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1" w:history="1">
        <w:r w:rsidRPr="00812EE2">
          <w:rPr>
            <w:rStyle w:val="Hyperlink"/>
            <w:rFonts w:ascii="Malgun Gothic" w:eastAsia="Malgun Gothic" w:hAnsi="Malgun Gothic" w:cs="Malgun Gothic" w:hint="eastAsia"/>
            <w:noProof/>
          </w:rPr>
          <w:t>字型元件</w:t>
        </w:r>
        <w:r>
          <w:rPr>
            <w:noProof/>
            <w:webHidden/>
          </w:rPr>
          <w:tab/>
        </w:r>
        <w:r>
          <w:rPr>
            <w:noProof/>
            <w:webHidden/>
          </w:rPr>
          <w:fldChar w:fldCharType="begin"/>
        </w:r>
        <w:r>
          <w:rPr>
            <w:noProof/>
            <w:webHidden/>
          </w:rPr>
          <w:instrText xml:space="preserve"> PAGEREF _Toc436123081 \h </w:instrText>
        </w:r>
        <w:r>
          <w:rPr>
            <w:noProof/>
            <w:webHidden/>
          </w:rPr>
        </w:r>
        <w:r>
          <w:rPr>
            <w:noProof/>
            <w:webHidden/>
          </w:rPr>
          <w:fldChar w:fldCharType="separate"/>
        </w:r>
        <w:r>
          <w:rPr>
            <w:noProof/>
            <w:webHidden/>
          </w:rPr>
          <w:t>7</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2" w:history="1">
        <w:r w:rsidRPr="00812EE2">
          <w:rPr>
            <w:rStyle w:val="Hyperlink"/>
            <w:rFonts w:ascii="Malgun Gothic" w:eastAsia="Malgun Gothic" w:hAnsi="Malgun Gothic" w:cs="Malgun Gothic" w:hint="eastAsia"/>
            <w:noProof/>
          </w:rPr>
          <w:t>多工</w:t>
        </w:r>
        <w:r>
          <w:rPr>
            <w:noProof/>
            <w:webHidden/>
          </w:rPr>
          <w:tab/>
        </w:r>
        <w:r>
          <w:rPr>
            <w:noProof/>
            <w:webHidden/>
          </w:rPr>
          <w:fldChar w:fldCharType="begin"/>
        </w:r>
        <w:r>
          <w:rPr>
            <w:noProof/>
            <w:webHidden/>
          </w:rPr>
          <w:instrText xml:space="preserve"> PAGEREF _Toc436123082 \h </w:instrText>
        </w:r>
        <w:r>
          <w:rPr>
            <w:noProof/>
            <w:webHidden/>
          </w:rPr>
        </w:r>
        <w:r>
          <w:rPr>
            <w:noProof/>
            <w:webHidden/>
          </w:rPr>
          <w:fldChar w:fldCharType="separate"/>
        </w:r>
        <w:r>
          <w:rPr>
            <w:noProof/>
            <w:webHidden/>
          </w:rPr>
          <w:t>7</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083" w:history="1">
        <w:r w:rsidRPr="00812EE2">
          <w:rPr>
            <w:rStyle w:val="Hyperlink"/>
            <w:rFonts w:ascii="Malgun Gothic" w:eastAsia="Malgun Gothic" w:hAnsi="Malgun Gothic" w:cs="Malgun Gothic" w:hint="eastAsia"/>
            <w:noProof/>
          </w:rPr>
          <w:t>隱私權及安全性條款</w:t>
        </w:r>
        <w:r>
          <w:rPr>
            <w:noProof/>
            <w:webHidden/>
          </w:rPr>
          <w:tab/>
        </w:r>
        <w:r>
          <w:rPr>
            <w:noProof/>
            <w:webHidden/>
          </w:rPr>
          <w:fldChar w:fldCharType="begin"/>
        </w:r>
        <w:r>
          <w:rPr>
            <w:noProof/>
            <w:webHidden/>
          </w:rPr>
          <w:instrText xml:space="preserve"> PAGEREF _Toc436123083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084" w:history="1">
        <w:r w:rsidRPr="00812EE2">
          <w:rPr>
            <w:rStyle w:val="Hyperlink"/>
            <w:rFonts w:ascii="Malgun Gothic" w:eastAsia="Malgun Gothic" w:hAnsi="Malgun Gothic" w:cs="Malgun Gothic" w:hint="eastAsia"/>
            <w:noProof/>
          </w:rPr>
          <w:t>一般隱私權及安全性條款</w:t>
        </w:r>
        <w:r>
          <w:rPr>
            <w:noProof/>
            <w:webHidden/>
          </w:rPr>
          <w:tab/>
        </w:r>
        <w:r>
          <w:rPr>
            <w:noProof/>
            <w:webHidden/>
          </w:rPr>
          <w:fldChar w:fldCharType="begin"/>
        </w:r>
        <w:r>
          <w:rPr>
            <w:noProof/>
            <w:webHidden/>
          </w:rPr>
          <w:instrText xml:space="preserve"> PAGEREF _Toc436123084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5" w:history="1">
        <w:r w:rsidRPr="00812EE2">
          <w:rPr>
            <w:rStyle w:val="Hyperlink"/>
            <w:rFonts w:ascii="Malgun Gothic" w:eastAsia="Malgun Gothic" w:hAnsi="Malgun Gothic" w:cs="Malgun Gothic" w:hint="eastAsia"/>
            <w:noProof/>
          </w:rPr>
          <w:t>範圍</w:t>
        </w:r>
        <w:r>
          <w:rPr>
            <w:noProof/>
            <w:webHidden/>
          </w:rPr>
          <w:tab/>
        </w:r>
        <w:r>
          <w:rPr>
            <w:noProof/>
            <w:webHidden/>
          </w:rPr>
          <w:fldChar w:fldCharType="begin"/>
        </w:r>
        <w:r>
          <w:rPr>
            <w:noProof/>
            <w:webHidden/>
          </w:rPr>
          <w:instrText xml:space="preserve"> PAGEREF _Toc436123085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6" w:history="1">
        <w:r w:rsidRPr="00812EE2">
          <w:rPr>
            <w:rStyle w:val="Hyperlink"/>
            <w:rFonts w:ascii="Malgun Gothic" w:eastAsia="Malgun Gothic" w:hAnsi="Malgun Gothic" w:cs="Malgun Gothic" w:hint="eastAsia"/>
            <w:noProof/>
          </w:rPr>
          <w:t>客戶資料之使用</w:t>
        </w:r>
        <w:r>
          <w:rPr>
            <w:noProof/>
            <w:webHidden/>
          </w:rPr>
          <w:tab/>
        </w:r>
        <w:r>
          <w:rPr>
            <w:noProof/>
            <w:webHidden/>
          </w:rPr>
          <w:fldChar w:fldCharType="begin"/>
        </w:r>
        <w:r>
          <w:rPr>
            <w:noProof/>
            <w:webHidden/>
          </w:rPr>
          <w:instrText xml:space="preserve"> PAGEREF _Toc436123086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7" w:history="1">
        <w:r w:rsidRPr="00812EE2">
          <w:rPr>
            <w:rStyle w:val="Hyperlink"/>
            <w:rFonts w:ascii="Malgun Gothic" w:eastAsia="Malgun Gothic" w:hAnsi="Malgun Gothic" w:cs="Malgun Gothic" w:hint="eastAsia"/>
            <w:noProof/>
          </w:rPr>
          <w:t>客戶資料之揭露</w:t>
        </w:r>
        <w:r>
          <w:rPr>
            <w:noProof/>
            <w:webHidden/>
          </w:rPr>
          <w:tab/>
        </w:r>
        <w:r>
          <w:rPr>
            <w:noProof/>
            <w:webHidden/>
          </w:rPr>
          <w:fldChar w:fldCharType="begin"/>
        </w:r>
        <w:r>
          <w:rPr>
            <w:noProof/>
            <w:webHidden/>
          </w:rPr>
          <w:instrText xml:space="preserve"> PAGEREF _Toc436123087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8" w:history="1">
        <w:r w:rsidRPr="00812EE2">
          <w:rPr>
            <w:rStyle w:val="Hyperlink"/>
            <w:rFonts w:ascii="Microsoft JhengHei" w:eastAsia="Microsoft JhengHei" w:hAnsi="Microsoft JhengHei" w:cs="Microsoft JhengHei" w:hint="eastAsia"/>
            <w:noProof/>
          </w:rPr>
          <w:t>教育機構</w:t>
        </w:r>
        <w:r>
          <w:rPr>
            <w:noProof/>
            <w:webHidden/>
          </w:rPr>
          <w:tab/>
        </w:r>
        <w:r>
          <w:rPr>
            <w:noProof/>
            <w:webHidden/>
          </w:rPr>
          <w:fldChar w:fldCharType="begin"/>
        </w:r>
        <w:r>
          <w:rPr>
            <w:noProof/>
            <w:webHidden/>
          </w:rPr>
          <w:instrText xml:space="preserve"> PAGEREF _Toc436123088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89" w:history="1">
        <w:r w:rsidRPr="00812EE2">
          <w:rPr>
            <w:rStyle w:val="Hyperlink"/>
            <w:rFonts w:eastAsia="PMingLiU"/>
            <w:noProof/>
          </w:rPr>
          <w:t xml:space="preserve">HIPAA </w:t>
        </w:r>
        <w:r w:rsidRPr="00812EE2">
          <w:rPr>
            <w:rStyle w:val="Hyperlink"/>
            <w:rFonts w:ascii="Malgun Gothic" w:eastAsia="Malgun Gothic" w:hAnsi="Malgun Gothic" w:cs="Malgun Gothic" w:hint="eastAsia"/>
            <w:noProof/>
          </w:rPr>
          <w:t>商業關係企業</w:t>
        </w:r>
        <w:r>
          <w:rPr>
            <w:noProof/>
            <w:webHidden/>
          </w:rPr>
          <w:tab/>
        </w:r>
        <w:r>
          <w:rPr>
            <w:noProof/>
            <w:webHidden/>
          </w:rPr>
          <w:fldChar w:fldCharType="begin"/>
        </w:r>
        <w:r>
          <w:rPr>
            <w:noProof/>
            <w:webHidden/>
          </w:rPr>
          <w:instrText xml:space="preserve"> PAGEREF _Toc436123089 \h </w:instrText>
        </w:r>
        <w:r>
          <w:rPr>
            <w:noProof/>
            <w:webHidden/>
          </w:rPr>
        </w:r>
        <w:r>
          <w:rPr>
            <w:noProof/>
            <w:webHidden/>
          </w:rPr>
          <w:fldChar w:fldCharType="separate"/>
        </w:r>
        <w:r>
          <w:rPr>
            <w:noProof/>
            <w:webHidden/>
          </w:rPr>
          <w:t>8</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0" w:history="1">
        <w:r w:rsidRPr="00812EE2">
          <w:rPr>
            <w:rStyle w:val="Hyperlink"/>
            <w:rFonts w:ascii="Malgun Gothic" w:eastAsia="Malgun Gothic" w:hAnsi="Malgun Gothic" w:cs="Malgun Gothic" w:hint="eastAsia"/>
            <w:noProof/>
          </w:rPr>
          <w:t>安全性</w:t>
        </w:r>
        <w:r>
          <w:rPr>
            <w:noProof/>
            <w:webHidden/>
          </w:rPr>
          <w:tab/>
        </w:r>
        <w:r>
          <w:rPr>
            <w:noProof/>
            <w:webHidden/>
          </w:rPr>
          <w:fldChar w:fldCharType="begin"/>
        </w:r>
        <w:r>
          <w:rPr>
            <w:noProof/>
            <w:webHidden/>
          </w:rPr>
          <w:instrText xml:space="preserve"> PAGEREF _Toc436123090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1" w:history="1">
        <w:r w:rsidRPr="00812EE2">
          <w:rPr>
            <w:rStyle w:val="Hyperlink"/>
            <w:rFonts w:ascii="Malgun Gothic" w:eastAsia="Malgun Gothic" w:hAnsi="Malgun Gothic" w:cs="Malgun Gothic" w:hint="eastAsia"/>
            <w:noProof/>
          </w:rPr>
          <w:t>安全性附隨事件通知</w:t>
        </w:r>
        <w:r>
          <w:rPr>
            <w:noProof/>
            <w:webHidden/>
          </w:rPr>
          <w:tab/>
        </w:r>
        <w:r>
          <w:rPr>
            <w:noProof/>
            <w:webHidden/>
          </w:rPr>
          <w:fldChar w:fldCharType="begin"/>
        </w:r>
        <w:r>
          <w:rPr>
            <w:noProof/>
            <w:webHidden/>
          </w:rPr>
          <w:instrText xml:space="preserve"> PAGEREF _Toc436123091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2" w:history="1">
        <w:r w:rsidRPr="00812EE2">
          <w:rPr>
            <w:rStyle w:val="Hyperlink"/>
            <w:rFonts w:ascii="Malgun Gothic" w:eastAsia="Malgun Gothic" w:hAnsi="Malgun Gothic" w:cs="Malgun Gothic" w:hint="eastAsia"/>
            <w:noProof/>
          </w:rPr>
          <w:t>資料處理之地點</w:t>
        </w:r>
        <w:r>
          <w:rPr>
            <w:noProof/>
            <w:webHidden/>
          </w:rPr>
          <w:tab/>
        </w:r>
        <w:r>
          <w:rPr>
            <w:noProof/>
            <w:webHidden/>
          </w:rPr>
          <w:fldChar w:fldCharType="begin"/>
        </w:r>
        <w:r>
          <w:rPr>
            <w:noProof/>
            <w:webHidden/>
          </w:rPr>
          <w:instrText xml:space="preserve"> PAGEREF _Toc436123092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3" w:history="1">
        <w:r w:rsidRPr="00812EE2">
          <w:rPr>
            <w:rStyle w:val="Hyperlink"/>
            <w:rFonts w:ascii="Malgun Gothic" w:eastAsia="Malgun Gothic" w:hAnsi="Malgun Gothic" w:cs="Malgun Gothic" w:hint="eastAsia"/>
            <w:noProof/>
          </w:rPr>
          <w:t>預覽發行</w:t>
        </w:r>
        <w:r>
          <w:rPr>
            <w:noProof/>
            <w:webHidden/>
          </w:rPr>
          <w:tab/>
        </w:r>
        <w:r>
          <w:rPr>
            <w:noProof/>
            <w:webHidden/>
          </w:rPr>
          <w:fldChar w:fldCharType="begin"/>
        </w:r>
        <w:r>
          <w:rPr>
            <w:noProof/>
            <w:webHidden/>
          </w:rPr>
          <w:instrText xml:space="preserve"> PAGEREF _Toc436123093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4" w:history="1">
        <w:r w:rsidRPr="00812EE2">
          <w:rPr>
            <w:rStyle w:val="Hyperlink"/>
            <w:rFonts w:ascii="Malgun Gothic" w:eastAsia="Malgun Gothic" w:hAnsi="Malgun Gothic" w:cs="Malgun Gothic" w:hint="eastAsia"/>
            <w:noProof/>
          </w:rPr>
          <w:t>次承攬人之聘用</w:t>
        </w:r>
        <w:r>
          <w:rPr>
            <w:noProof/>
            <w:webHidden/>
          </w:rPr>
          <w:tab/>
        </w:r>
        <w:r>
          <w:rPr>
            <w:noProof/>
            <w:webHidden/>
          </w:rPr>
          <w:fldChar w:fldCharType="begin"/>
        </w:r>
        <w:r>
          <w:rPr>
            <w:noProof/>
            <w:webHidden/>
          </w:rPr>
          <w:instrText xml:space="preserve"> PAGEREF _Toc436123094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5" w:history="1">
        <w:r w:rsidRPr="00812EE2">
          <w:rPr>
            <w:rStyle w:val="Hyperlink"/>
            <w:rFonts w:ascii="Malgun Gothic" w:eastAsia="Malgun Gothic" w:hAnsi="Malgun Gothic" w:cs="Malgun Gothic" w:hint="eastAsia"/>
            <w:noProof/>
          </w:rPr>
          <w:t>如何連絡</w:t>
        </w:r>
        <w:r w:rsidRPr="00812EE2">
          <w:rPr>
            <w:rStyle w:val="Hyperlink"/>
            <w:rFonts w:eastAsia="PMingLiU"/>
            <w:noProof/>
          </w:rPr>
          <w:t xml:space="preserve"> Microsoft</w:t>
        </w:r>
        <w:r>
          <w:rPr>
            <w:noProof/>
            <w:webHidden/>
          </w:rPr>
          <w:tab/>
        </w:r>
        <w:r>
          <w:rPr>
            <w:noProof/>
            <w:webHidden/>
          </w:rPr>
          <w:fldChar w:fldCharType="begin"/>
        </w:r>
        <w:r>
          <w:rPr>
            <w:noProof/>
            <w:webHidden/>
          </w:rPr>
          <w:instrText xml:space="preserve"> PAGEREF _Toc436123095 \h </w:instrText>
        </w:r>
        <w:r>
          <w:rPr>
            <w:noProof/>
            <w:webHidden/>
          </w:rPr>
        </w:r>
        <w:r>
          <w:rPr>
            <w:noProof/>
            <w:webHidden/>
          </w:rPr>
          <w:fldChar w:fldCharType="separate"/>
        </w:r>
        <w:r>
          <w:rPr>
            <w:noProof/>
            <w:webHidden/>
          </w:rPr>
          <w:t>9</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096" w:history="1">
        <w:r w:rsidRPr="00812EE2">
          <w:rPr>
            <w:rStyle w:val="Hyperlink"/>
            <w:rFonts w:ascii="Malgun Gothic" w:eastAsia="Malgun Gothic" w:hAnsi="Malgun Gothic" w:cs="Malgun Gothic" w:hint="eastAsia"/>
            <w:noProof/>
          </w:rPr>
          <w:t>資料處理條款</w:t>
        </w:r>
        <w:r>
          <w:rPr>
            <w:noProof/>
            <w:webHidden/>
          </w:rPr>
          <w:tab/>
        </w:r>
        <w:r>
          <w:rPr>
            <w:noProof/>
            <w:webHidden/>
          </w:rPr>
          <w:fldChar w:fldCharType="begin"/>
        </w:r>
        <w:r>
          <w:rPr>
            <w:noProof/>
            <w:webHidden/>
          </w:rPr>
          <w:instrText xml:space="preserve"> PAGEREF _Toc436123096 \h </w:instrText>
        </w:r>
        <w:r>
          <w:rPr>
            <w:noProof/>
            <w:webHidden/>
          </w:rPr>
        </w:r>
        <w:r>
          <w:rPr>
            <w:noProof/>
            <w:webHidden/>
          </w:rPr>
          <w:fldChar w:fldCharType="separate"/>
        </w:r>
        <w:r>
          <w:rPr>
            <w:noProof/>
            <w:webHidden/>
          </w:rPr>
          <w:t>11</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7" w:history="1">
        <w:r w:rsidRPr="00812EE2">
          <w:rPr>
            <w:rStyle w:val="Hyperlink"/>
            <w:rFonts w:ascii="Malgun Gothic" w:eastAsia="Malgun Gothic" w:hAnsi="Malgun Gothic" w:cs="Malgun Gothic" w:hint="eastAsia"/>
            <w:noProof/>
          </w:rPr>
          <w:t>靜置客戶資料之地點</w:t>
        </w:r>
        <w:r>
          <w:rPr>
            <w:noProof/>
            <w:webHidden/>
          </w:rPr>
          <w:tab/>
        </w:r>
        <w:r>
          <w:rPr>
            <w:noProof/>
            <w:webHidden/>
          </w:rPr>
          <w:fldChar w:fldCharType="begin"/>
        </w:r>
        <w:r>
          <w:rPr>
            <w:noProof/>
            <w:webHidden/>
          </w:rPr>
          <w:instrText xml:space="preserve"> PAGEREF _Toc436123097 \h </w:instrText>
        </w:r>
        <w:r>
          <w:rPr>
            <w:noProof/>
            <w:webHidden/>
          </w:rPr>
        </w:r>
        <w:r>
          <w:rPr>
            <w:noProof/>
            <w:webHidden/>
          </w:rPr>
          <w:fldChar w:fldCharType="separate"/>
        </w:r>
        <w:r>
          <w:rPr>
            <w:noProof/>
            <w:webHidden/>
          </w:rPr>
          <w:t>12</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8" w:history="1">
        <w:r w:rsidRPr="00812EE2">
          <w:rPr>
            <w:rStyle w:val="Hyperlink"/>
            <w:rFonts w:ascii="Malgun Gothic" w:eastAsia="Malgun Gothic" w:hAnsi="Malgun Gothic" w:cs="Malgun Gothic" w:hint="eastAsia"/>
            <w:noProof/>
          </w:rPr>
          <w:t>隱私權</w:t>
        </w:r>
        <w:r>
          <w:rPr>
            <w:noProof/>
            <w:webHidden/>
          </w:rPr>
          <w:tab/>
        </w:r>
        <w:r>
          <w:rPr>
            <w:noProof/>
            <w:webHidden/>
          </w:rPr>
          <w:fldChar w:fldCharType="begin"/>
        </w:r>
        <w:r>
          <w:rPr>
            <w:noProof/>
            <w:webHidden/>
          </w:rPr>
          <w:instrText xml:space="preserve"> PAGEREF _Toc436123098 \h </w:instrText>
        </w:r>
        <w:r>
          <w:rPr>
            <w:noProof/>
            <w:webHidden/>
          </w:rPr>
        </w:r>
        <w:r>
          <w:rPr>
            <w:noProof/>
            <w:webHidden/>
          </w:rPr>
          <w:fldChar w:fldCharType="separate"/>
        </w:r>
        <w:r>
          <w:rPr>
            <w:noProof/>
            <w:webHidden/>
          </w:rPr>
          <w:t>12</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099" w:history="1">
        <w:r w:rsidRPr="00812EE2">
          <w:rPr>
            <w:rStyle w:val="Hyperlink"/>
            <w:rFonts w:ascii="Malgun Gothic" w:eastAsia="Malgun Gothic" w:hAnsi="Malgun Gothic" w:cs="Malgun Gothic" w:hint="eastAsia"/>
            <w:noProof/>
          </w:rPr>
          <w:t>其他歐洲條款</w:t>
        </w:r>
        <w:r>
          <w:rPr>
            <w:noProof/>
            <w:webHidden/>
          </w:rPr>
          <w:tab/>
        </w:r>
        <w:r>
          <w:rPr>
            <w:noProof/>
            <w:webHidden/>
          </w:rPr>
          <w:fldChar w:fldCharType="begin"/>
        </w:r>
        <w:r>
          <w:rPr>
            <w:noProof/>
            <w:webHidden/>
          </w:rPr>
          <w:instrText xml:space="preserve"> PAGEREF _Toc436123099 \h </w:instrText>
        </w:r>
        <w:r>
          <w:rPr>
            <w:noProof/>
            <w:webHidden/>
          </w:rPr>
        </w:r>
        <w:r>
          <w:rPr>
            <w:noProof/>
            <w:webHidden/>
          </w:rPr>
          <w:fldChar w:fldCharType="separate"/>
        </w:r>
        <w:r>
          <w:rPr>
            <w:noProof/>
            <w:webHidden/>
          </w:rPr>
          <w:t>12</w:t>
        </w:r>
        <w:r>
          <w:rPr>
            <w:noProof/>
            <w:webHidden/>
          </w:rPr>
          <w:fldChar w:fldCharType="end"/>
        </w:r>
      </w:hyperlink>
    </w:p>
    <w:p w:rsidR="00867F80" w:rsidRDefault="00867F80">
      <w:pPr>
        <w:pStyle w:val="TOC5"/>
        <w:tabs>
          <w:tab w:val="right" w:leader="dot" w:pos="5030"/>
        </w:tabs>
        <w:rPr>
          <w:rFonts w:eastAsiaTheme="minorEastAsia"/>
          <w:noProof/>
          <w:sz w:val="22"/>
          <w:lang w:val="en-US" w:eastAsia="en-US" w:bidi="ar-SA"/>
        </w:rPr>
      </w:pPr>
      <w:hyperlink w:anchor="_Toc436123100" w:history="1">
        <w:r w:rsidRPr="00812EE2">
          <w:rPr>
            <w:rStyle w:val="Hyperlink"/>
            <w:rFonts w:ascii="Malgun Gothic" w:eastAsia="Malgun Gothic" w:hAnsi="Malgun Gothic" w:cs="Malgun Gothic" w:hint="eastAsia"/>
            <w:noProof/>
          </w:rPr>
          <w:t>安全性</w:t>
        </w:r>
        <w:r>
          <w:rPr>
            <w:noProof/>
            <w:webHidden/>
          </w:rPr>
          <w:tab/>
        </w:r>
        <w:r>
          <w:rPr>
            <w:noProof/>
            <w:webHidden/>
          </w:rPr>
          <w:fldChar w:fldCharType="begin"/>
        </w:r>
        <w:r>
          <w:rPr>
            <w:noProof/>
            <w:webHidden/>
          </w:rPr>
          <w:instrText xml:space="preserve"> PAGEREF _Toc436123100 \h </w:instrText>
        </w:r>
        <w:r>
          <w:rPr>
            <w:noProof/>
            <w:webHidden/>
          </w:rPr>
        </w:r>
        <w:r>
          <w:rPr>
            <w:noProof/>
            <w:webHidden/>
          </w:rPr>
          <w:fldChar w:fldCharType="separate"/>
        </w:r>
        <w:r>
          <w:rPr>
            <w:noProof/>
            <w:webHidden/>
          </w:rPr>
          <w:t>13</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101" w:history="1">
        <w:r w:rsidRPr="00812EE2">
          <w:rPr>
            <w:rStyle w:val="Hyperlink"/>
            <w:rFonts w:ascii="Malgun Gothic" w:eastAsia="Malgun Gothic" w:hAnsi="Malgun Gothic" w:cs="Malgun Gothic" w:hint="eastAsia"/>
            <w:noProof/>
          </w:rPr>
          <w:t>線上服務特定條款</w:t>
        </w:r>
        <w:r>
          <w:rPr>
            <w:noProof/>
            <w:webHidden/>
          </w:rPr>
          <w:tab/>
        </w:r>
        <w:r>
          <w:rPr>
            <w:noProof/>
            <w:webHidden/>
          </w:rPr>
          <w:fldChar w:fldCharType="begin"/>
        </w:r>
        <w:r>
          <w:rPr>
            <w:noProof/>
            <w:webHidden/>
          </w:rPr>
          <w:instrText xml:space="preserve"> PAGEREF _Toc436123101 \h </w:instrText>
        </w:r>
        <w:r>
          <w:rPr>
            <w:noProof/>
            <w:webHidden/>
          </w:rPr>
        </w:r>
        <w:r>
          <w:rPr>
            <w:noProof/>
            <w:webHidden/>
          </w:rPr>
          <w:fldChar w:fldCharType="separate"/>
        </w:r>
        <w:r>
          <w:rPr>
            <w:noProof/>
            <w:webHidden/>
          </w:rPr>
          <w:t>17</w:t>
        </w:r>
        <w:r>
          <w:rPr>
            <w:noProof/>
            <w:webHidden/>
          </w:rPr>
          <w:fldChar w:fldCharType="end"/>
        </w:r>
      </w:hyperlink>
    </w:p>
    <w:p w:rsidR="00867F80" w:rsidRDefault="00867F80">
      <w:pPr>
        <w:pStyle w:val="TOC2"/>
        <w:tabs>
          <w:tab w:val="right" w:leader="dot" w:pos="5030"/>
        </w:tabs>
        <w:rPr>
          <w:rFonts w:eastAsiaTheme="minorEastAsia"/>
          <w:b w:val="0"/>
          <w:smallCaps w:val="0"/>
          <w:noProof/>
          <w:sz w:val="22"/>
          <w:lang w:val="en-US" w:eastAsia="en-US" w:bidi="ar-SA"/>
        </w:rPr>
      </w:pPr>
      <w:hyperlink w:anchor="_Toc436123102" w:history="1">
        <w:r w:rsidRPr="00812EE2">
          <w:rPr>
            <w:rStyle w:val="Hyperlink"/>
            <w:rFonts w:eastAsia="PMingLiU"/>
            <w:noProof/>
          </w:rPr>
          <w:t xml:space="preserve">Microsoft Azure </w:t>
        </w:r>
        <w:r w:rsidRPr="00812EE2">
          <w:rPr>
            <w:rStyle w:val="Hyperlink"/>
            <w:rFonts w:ascii="Malgun Gothic" w:eastAsia="Malgun Gothic" w:hAnsi="Malgun Gothic" w:cs="Malgun Gothic" w:hint="eastAsia"/>
            <w:noProof/>
          </w:rPr>
          <w:t>服務</w:t>
        </w:r>
        <w:r>
          <w:rPr>
            <w:noProof/>
            <w:webHidden/>
          </w:rPr>
          <w:tab/>
        </w:r>
        <w:r>
          <w:rPr>
            <w:noProof/>
            <w:webHidden/>
          </w:rPr>
          <w:fldChar w:fldCharType="begin"/>
        </w:r>
        <w:r>
          <w:rPr>
            <w:noProof/>
            <w:webHidden/>
          </w:rPr>
          <w:instrText xml:space="preserve"> PAGEREF _Toc436123102 \h </w:instrText>
        </w:r>
        <w:r>
          <w:rPr>
            <w:noProof/>
            <w:webHidden/>
          </w:rPr>
        </w:r>
        <w:r>
          <w:rPr>
            <w:noProof/>
            <w:webHidden/>
          </w:rPr>
          <w:fldChar w:fldCharType="separate"/>
        </w:r>
        <w:r>
          <w:rPr>
            <w:noProof/>
            <w:webHidden/>
          </w:rPr>
          <w:t>17</w:t>
        </w:r>
        <w:r>
          <w:rPr>
            <w:noProof/>
            <w:webHidden/>
          </w:rPr>
          <w:fldChar w:fldCharType="end"/>
        </w:r>
      </w:hyperlink>
    </w:p>
    <w:p w:rsidR="00867F80" w:rsidRDefault="00867F80">
      <w:pPr>
        <w:pStyle w:val="TOC2"/>
        <w:tabs>
          <w:tab w:val="right" w:leader="dot" w:pos="5030"/>
        </w:tabs>
        <w:rPr>
          <w:rFonts w:eastAsiaTheme="minorEastAsia"/>
          <w:b w:val="0"/>
          <w:smallCaps w:val="0"/>
          <w:noProof/>
          <w:sz w:val="22"/>
          <w:lang w:val="en-US" w:eastAsia="en-US" w:bidi="ar-SA"/>
        </w:rPr>
      </w:pPr>
      <w:hyperlink w:anchor="_Toc436123103" w:history="1">
        <w:r w:rsidRPr="00812EE2">
          <w:rPr>
            <w:rStyle w:val="Hyperlink"/>
            <w:noProof/>
          </w:rPr>
          <w:t>Enterprise Mobility Services</w:t>
        </w:r>
        <w:r>
          <w:rPr>
            <w:noProof/>
            <w:webHidden/>
          </w:rPr>
          <w:tab/>
        </w:r>
        <w:r>
          <w:rPr>
            <w:noProof/>
            <w:webHidden/>
          </w:rPr>
          <w:fldChar w:fldCharType="begin"/>
        </w:r>
        <w:r>
          <w:rPr>
            <w:noProof/>
            <w:webHidden/>
          </w:rPr>
          <w:instrText xml:space="preserve"> PAGEREF _Toc436123103 \h </w:instrText>
        </w:r>
        <w:r>
          <w:rPr>
            <w:noProof/>
            <w:webHidden/>
          </w:rPr>
        </w:r>
        <w:r>
          <w:rPr>
            <w:noProof/>
            <w:webHidden/>
          </w:rPr>
          <w:fldChar w:fldCharType="separate"/>
        </w:r>
        <w:r>
          <w:rPr>
            <w:noProof/>
            <w:webHidden/>
          </w:rPr>
          <w:t>18</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04" w:history="1">
        <w:r w:rsidRPr="00812EE2">
          <w:rPr>
            <w:rStyle w:val="Hyperlink"/>
            <w:noProof/>
          </w:rPr>
          <w:t>Azure Active Directory Basic</w:t>
        </w:r>
        <w:r>
          <w:rPr>
            <w:noProof/>
            <w:webHidden/>
          </w:rPr>
          <w:tab/>
        </w:r>
        <w:r>
          <w:rPr>
            <w:noProof/>
            <w:webHidden/>
          </w:rPr>
          <w:fldChar w:fldCharType="begin"/>
        </w:r>
        <w:r>
          <w:rPr>
            <w:noProof/>
            <w:webHidden/>
          </w:rPr>
          <w:instrText xml:space="preserve"> PAGEREF _Toc436123104 \h </w:instrText>
        </w:r>
        <w:r>
          <w:rPr>
            <w:noProof/>
            <w:webHidden/>
          </w:rPr>
        </w:r>
        <w:r>
          <w:rPr>
            <w:noProof/>
            <w:webHidden/>
          </w:rPr>
          <w:fldChar w:fldCharType="separate"/>
        </w:r>
        <w:r>
          <w:rPr>
            <w:noProof/>
            <w:webHidden/>
          </w:rPr>
          <w:t>18</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05" w:history="1">
        <w:r w:rsidRPr="00812EE2">
          <w:rPr>
            <w:rStyle w:val="Hyperlink"/>
            <w:noProof/>
          </w:rPr>
          <w:t>Azure Active Directory Premium</w:t>
        </w:r>
        <w:r>
          <w:rPr>
            <w:noProof/>
            <w:webHidden/>
          </w:rPr>
          <w:tab/>
        </w:r>
        <w:r>
          <w:rPr>
            <w:noProof/>
            <w:webHidden/>
          </w:rPr>
          <w:fldChar w:fldCharType="begin"/>
        </w:r>
        <w:r>
          <w:rPr>
            <w:noProof/>
            <w:webHidden/>
          </w:rPr>
          <w:instrText xml:space="preserve"> PAGEREF _Toc436123105 \h </w:instrText>
        </w:r>
        <w:r>
          <w:rPr>
            <w:noProof/>
            <w:webHidden/>
          </w:rPr>
        </w:r>
        <w:r>
          <w:rPr>
            <w:noProof/>
            <w:webHidden/>
          </w:rPr>
          <w:fldChar w:fldCharType="separate"/>
        </w:r>
        <w:r>
          <w:rPr>
            <w:noProof/>
            <w:webHidden/>
          </w:rPr>
          <w:t>18</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06" w:history="1">
        <w:r w:rsidRPr="00812EE2">
          <w:rPr>
            <w:rStyle w:val="Hyperlink"/>
            <w:rFonts w:eastAsia="PMingLiU"/>
            <w:noProof/>
          </w:rPr>
          <w:t>Azure Rights Management</w:t>
        </w:r>
        <w:r>
          <w:rPr>
            <w:noProof/>
            <w:webHidden/>
          </w:rPr>
          <w:tab/>
        </w:r>
        <w:r>
          <w:rPr>
            <w:noProof/>
            <w:webHidden/>
          </w:rPr>
          <w:fldChar w:fldCharType="begin"/>
        </w:r>
        <w:r>
          <w:rPr>
            <w:noProof/>
            <w:webHidden/>
          </w:rPr>
          <w:instrText xml:space="preserve"> PAGEREF _Toc436123106 \h </w:instrText>
        </w:r>
        <w:r>
          <w:rPr>
            <w:noProof/>
            <w:webHidden/>
          </w:rPr>
        </w:r>
        <w:r>
          <w:rPr>
            <w:noProof/>
            <w:webHidden/>
          </w:rPr>
          <w:fldChar w:fldCharType="separate"/>
        </w:r>
        <w:r>
          <w:rPr>
            <w:noProof/>
            <w:webHidden/>
          </w:rPr>
          <w:t>18</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07" w:history="1">
        <w:r w:rsidRPr="00812EE2">
          <w:rPr>
            <w:rStyle w:val="Hyperlink"/>
            <w:noProof/>
          </w:rPr>
          <w:t>Azure RemoteApp</w:t>
        </w:r>
        <w:r>
          <w:rPr>
            <w:noProof/>
            <w:webHidden/>
          </w:rPr>
          <w:tab/>
        </w:r>
        <w:r>
          <w:rPr>
            <w:noProof/>
            <w:webHidden/>
          </w:rPr>
          <w:fldChar w:fldCharType="begin"/>
        </w:r>
        <w:r>
          <w:rPr>
            <w:noProof/>
            <w:webHidden/>
          </w:rPr>
          <w:instrText xml:space="preserve"> PAGEREF _Toc436123107 \h </w:instrText>
        </w:r>
        <w:r>
          <w:rPr>
            <w:noProof/>
            <w:webHidden/>
          </w:rPr>
        </w:r>
        <w:r>
          <w:rPr>
            <w:noProof/>
            <w:webHidden/>
          </w:rPr>
          <w:fldChar w:fldCharType="separate"/>
        </w:r>
        <w:r>
          <w:rPr>
            <w:noProof/>
            <w:webHidden/>
          </w:rPr>
          <w:t>19</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08" w:history="1">
        <w:r w:rsidRPr="00812EE2">
          <w:rPr>
            <w:rStyle w:val="Hyperlink"/>
            <w:noProof/>
          </w:rPr>
          <w:t>Microsoft Intune</w:t>
        </w:r>
        <w:r>
          <w:rPr>
            <w:noProof/>
            <w:webHidden/>
          </w:rPr>
          <w:tab/>
        </w:r>
        <w:r>
          <w:rPr>
            <w:noProof/>
            <w:webHidden/>
          </w:rPr>
          <w:fldChar w:fldCharType="begin"/>
        </w:r>
        <w:r>
          <w:rPr>
            <w:noProof/>
            <w:webHidden/>
          </w:rPr>
          <w:instrText xml:space="preserve"> PAGEREF _Toc436123108 \h </w:instrText>
        </w:r>
        <w:r>
          <w:rPr>
            <w:noProof/>
            <w:webHidden/>
          </w:rPr>
        </w:r>
        <w:r>
          <w:rPr>
            <w:noProof/>
            <w:webHidden/>
          </w:rPr>
          <w:fldChar w:fldCharType="separate"/>
        </w:r>
        <w:r>
          <w:rPr>
            <w:noProof/>
            <w:webHidden/>
          </w:rPr>
          <w:t>19</w:t>
        </w:r>
        <w:r>
          <w:rPr>
            <w:noProof/>
            <w:webHidden/>
          </w:rPr>
          <w:fldChar w:fldCharType="end"/>
        </w:r>
      </w:hyperlink>
    </w:p>
    <w:p w:rsidR="00867F80" w:rsidRDefault="00867F80">
      <w:pPr>
        <w:pStyle w:val="TOC2"/>
        <w:tabs>
          <w:tab w:val="right" w:leader="dot" w:pos="5030"/>
        </w:tabs>
        <w:rPr>
          <w:rFonts w:eastAsiaTheme="minorEastAsia"/>
          <w:b w:val="0"/>
          <w:smallCaps w:val="0"/>
          <w:noProof/>
          <w:sz w:val="22"/>
          <w:lang w:val="en-US" w:eastAsia="en-US" w:bidi="ar-SA"/>
        </w:rPr>
      </w:pPr>
      <w:hyperlink w:anchor="_Toc436123109" w:history="1">
        <w:r w:rsidRPr="00812EE2">
          <w:rPr>
            <w:rStyle w:val="Hyperlink"/>
            <w:rFonts w:eastAsia="PMingLiU"/>
            <w:noProof/>
          </w:rPr>
          <w:t xml:space="preserve">Microsoft Dynamics CRM Online </w:t>
        </w:r>
        <w:r w:rsidRPr="00812EE2">
          <w:rPr>
            <w:rStyle w:val="Hyperlink"/>
            <w:rFonts w:ascii="Malgun Gothic" w:eastAsia="Malgun Gothic" w:hAnsi="Malgun Gothic" w:cs="Malgun Gothic" w:hint="eastAsia"/>
            <w:noProof/>
          </w:rPr>
          <w:t>服務</w:t>
        </w:r>
        <w:r>
          <w:rPr>
            <w:noProof/>
            <w:webHidden/>
          </w:rPr>
          <w:tab/>
        </w:r>
        <w:r>
          <w:rPr>
            <w:noProof/>
            <w:webHidden/>
          </w:rPr>
          <w:fldChar w:fldCharType="begin"/>
        </w:r>
        <w:r>
          <w:rPr>
            <w:noProof/>
            <w:webHidden/>
          </w:rPr>
          <w:instrText xml:space="preserve"> PAGEREF _Toc436123109 \h </w:instrText>
        </w:r>
        <w:r>
          <w:rPr>
            <w:noProof/>
            <w:webHidden/>
          </w:rPr>
        </w:r>
        <w:r>
          <w:rPr>
            <w:noProof/>
            <w:webHidden/>
          </w:rPr>
          <w:fldChar w:fldCharType="separate"/>
        </w:r>
        <w:r>
          <w:rPr>
            <w:noProof/>
            <w:webHidden/>
          </w:rPr>
          <w:t>19</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0" w:history="1">
        <w:r w:rsidRPr="00812EE2">
          <w:rPr>
            <w:rStyle w:val="Hyperlink"/>
            <w:rFonts w:eastAsia="PMingLiU"/>
            <w:noProof/>
          </w:rPr>
          <w:t>Microsoft Dynamics CRM Online</w:t>
        </w:r>
        <w:r>
          <w:rPr>
            <w:noProof/>
            <w:webHidden/>
          </w:rPr>
          <w:tab/>
        </w:r>
        <w:r>
          <w:rPr>
            <w:noProof/>
            <w:webHidden/>
          </w:rPr>
          <w:fldChar w:fldCharType="begin"/>
        </w:r>
        <w:r>
          <w:rPr>
            <w:noProof/>
            <w:webHidden/>
          </w:rPr>
          <w:instrText xml:space="preserve"> PAGEREF _Toc436123110 \h </w:instrText>
        </w:r>
        <w:r>
          <w:rPr>
            <w:noProof/>
            <w:webHidden/>
          </w:rPr>
        </w:r>
        <w:r>
          <w:rPr>
            <w:noProof/>
            <w:webHidden/>
          </w:rPr>
          <w:fldChar w:fldCharType="separate"/>
        </w:r>
        <w:r>
          <w:rPr>
            <w:noProof/>
            <w:webHidden/>
          </w:rPr>
          <w:t>19</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1" w:history="1">
        <w:r w:rsidRPr="00812EE2">
          <w:rPr>
            <w:rStyle w:val="Hyperlink"/>
            <w:noProof/>
          </w:rPr>
          <w:t>Microsoft Dynamics Marketing</w:t>
        </w:r>
        <w:r>
          <w:rPr>
            <w:noProof/>
            <w:webHidden/>
          </w:rPr>
          <w:tab/>
        </w:r>
        <w:r>
          <w:rPr>
            <w:noProof/>
            <w:webHidden/>
          </w:rPr>
          <w:fldChar w:fldCharType="begin"/>
        </w:r>
        <w:r>
          <w:rPr>
            <w:noProof/>
            <w:webHidden/>
          </w:rPr>
          <w:instrText xml:space="preserve"> PAGEREF _Toc436123111 \h </w:instrText>
        </w:r>
        <w:r>
          <w:rPr>
            <w:noProof/>
            <w:webHidden/>
          </w:rPr>
        </w:r>
        <w:r>
          <w:rPr>
            <w:noProof/>
            <w:webHidden/>
          </w:rPr>
          <w:fldChar w:fldCharType="separate"/>
        </w:r>
        <w:r>
          <w:rPr>
            <w:noProof/>
            <w:webHidden/>
          </w:rPr>
          <w:t>20</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3" w:history="1">
        <w:r w:rsidRPr="00812EE2">
          <w:rPr>
            <w:rStyle w:val="Hyperlink"/>
            <w:noProof/>
          </w:rPr>
          <w:t>Microsoft Social Engagement</w:t>
        </w:r>
        <w:r>
          <w:rPr>
            <w:noProof/>
            <w:webHidden/>
          </w:rPr>
          <w:tab/>
        </w:r>
        <w:r>
          <w:rPr>
            <w:noProof/>
            <w:webHidden/>
          </w:rPr>
          <w:fldChar w:fldCharType="begin"/>
        </w:r>
        <w:r>
          <w:rPr>
            <w:noProof/>
            <w:webHidden/>
          </w:rPr>
          <w:instrText xml:space="preserve"> PAGEREF _Toc436123113 \h </w:instrText>
        </w:r>
        <w:r>
          <w:rPr>
            <w:noProof/>
            <w:webHidden/>
          </w:rPr>
        </w:r>
        <w:r>
          <w:rPr>
            <w:noProof/>
            <w:webHidden/>
          </w:rPr>
          <w:fldChar w:fldCharType="separate"/>
        </w:r>
        <w:r>
          <w:rPr>
            <w:noProof/>
            <w:webHidden/>
          </w:rPr>
          <w:t>20</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4" w:history="1">
        <w:r w:rsidRPr="00812EE2">
          <w:rPr>
            <w:rStyle w:val="Hyperlink"/>
            <w:rFonts w:eastAsia="PMingLiU"/>
            <w:noProof/>
          </w:rPr>
          <w:t xml:space="preserve">Microsoft </w:t>
        </w:r>
        <w:r w:rsidRPr="00812EE2">
          <w:rPr>
            <w:rStyle w:val="Hyperlink"/>
            <w:rFonts w:ascii="Malgun Gothic" w:eastAsia="Malgun Gothic" w:hAnsi="Malgun Gothic" w:cs="Malgun Gothic" w:hint="eastAsia"/>
            <w:noProof/>
          </w:rPr>
          <w:t>發行之</w:t>
        </w:r>
        <w:r w:rsidRPr="00812EE2">
          <w:rPr>
            <w:rStyle w:val="Hyperlink"/>
            <w:rFonts w:eastAsia="PMingLiU"/>
            <w:noProof/>
          </w:rPr>
          <w:t xml:space="preserve"> Parature</w:t>
        </w:r>
        <w:r>
          <w:rPr>
            <w:noProof/>
            <w:webHidden/>
          </w:rPr>
          <w:tab/>
        </w:r>
        <w:r>
          <w:rPr>
            <w:noProof/>
            <w:webHidden/>
          </w:rPr>
          <w:fldChar w:fldCharType="begin"/>
        </w:r>
        <w:r>
          <w:rPr>
            <w:noProof/>
            <w:webHidden/>
          </w:rPr>
          <w:instrText xml:space="preserve"> PAGEREF _Toc436123114 \h </w:instrText>
        </w:r>
        <w:r>
          <w:rPr>
            <w:noProof/>
            <w:webHidden/>
          </w:rPr>
        </w:r>
        <w:r>
          <w:rPr>
            <w:noProof/>
            <w:webHidden/>
          </w:rPr>
          <w:fldChar w:fldCharType="separate"/>
        </w:r>
        <w:r>
          <w:rPr>
            <w:noProof/>
            <w:webHidden/>
          </w:rPr>
          <w:t>20</w:t>
        </w:r>
        <w:r>
          <w:rPr>
            <w:noProof/>
            <w:webHidden/>
          </w:rPr>
          <w:fldChar w:fldCharType="end"/>
        </w:r>
      </w:hyperlink>
    </w:p>
    <w:p w:rsidR="00867F80" w:rsidRDefault="00867F80">
      <w:pPr>
        <w:pStyle w:val="TOC2"/>
        <w:tabs>
          <w:tab w:val="right" w:leader="dot" w:pos="5030"/>
        </w:tabs>
        <w:rPr>
          <w:rFonts w:eastAsiaTheme="minorEastAsia"/>
          <w:b w:val="0"/>
          <w:smallCaps w:val="0"/>
          <w:noProof/>
          <w:sz w:val="22"/>
          <w:lang w:val="en-US" w:eastAsia="en-US" w:bidi="ar-SA"/>
        </w:rPr>
      </w:pPr>
      <w:hyperlink w:anchor="_Toc436123115" w:history="1">
        <w:r w:rsidRPr="00812EE2">
          <w:rPr>
            <w:rStyle w:val="Hyperlink"/>
            <w:noProof/>
          </w:rPr>
          <w:t>Office 365 Services</w:t>
        </w:r>
        <w:r>
          <w:rPr>
            <w:noProof/>
            <w:webHidden/>
          </w:rPr>
          <w:tab/>
        </w:r>
        <w:r>
          <w:rPr>
            <w:noProof/>
            <w:webHidden/>
          </w:rPr>
          <w:fldChar w:fldCharType="begin"/>
        </w:r>
        <w:r>
          <w:rPr>
            <w:noProof/>
            <w:webHidden/>
          </w:rPr>
          <w:instrText xml:space="preserve"> PAGEREF _Toc436123115 \h </w:instrText>
        </w:r>
        <w:r>
          <w:rPr>
            <w:noProof/>
            <w:webHidden/>
          </w:rPr>
        </w:r>
        <w:r>
          <w:rPr>
            <w:noProof/>
            <w:webHidden/>
          </w:rPr>
          <w:fldChar w:fldCharType="separate"/>
        </w:r>
        <w:r>
          <w:rPr>
            <w:noProof/>
            <w:webHidden/>
          </w:rPr>
          <w:t>21</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6" w:history="1">
        <w:r w:rsidRPr="00812EE2">
          <w:rPr>
            <w:rStyle w:val="Hyperlink"/>
            <w:noProof/>
          </w:rPr>
          <w:t>Exchange Online</w:t>
        </w:r>
        <w:r>
          <w:rPr>
            <w:noProof/>
            <w:webHidden/>
          </w:rPr>
          <w:tab/>
        </w:r>
        <w:r>
          <w:rPr>
            <w:noProof/>
            <w:webHidden/>
          </w:rPr>
          <w:fldChar w:fldCharType="begin"/>
        </w:r>
        <w:r>
          <w:rPr>
            <w:noProof/>
            <w:webHidden/>
          </w:rPr>
          <w:instrText xml:space="preserve"> PAGEREF _Toc436123116 \h </w:instrText>
        </w:r>
        <w:r>
          <w:rPr>
            <w:noProof/>
            <w:webHidden/>
          </w:rPr>
        </w:r>
        <w:r>
          <w:rPr>
            <w:noProof/>
            <w:webHidden/>
          </w:rPr>
          <w:fldChar w:fldCharType="separate"/>
        </w:r>
        <w:r>
          <w:rPr>
            <w:noProof/>
            <w:webHidden/>
          </w:rPr>
          <w:t>21</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7" w:history="1">
        <w:r w:rsidRPr="00812EE2">
          <w:rPr>
            <w:rStyle w:val="Hyperlink"/>
            <w:rFonts w:eastAsia="PMingLiU"/>
            <w:noProof/>
          </w:rPr>
          <w:t xml:space="preserve">Office 365 </w:t>
        </w:r>
        <w:r w:rsidRPr="00812EE2">
          <w:rPr>
            <w:rStyle w:val="Hyperlink"/>
            <w:rFonts w:ascii="Malgun Gothic" w:eastAsia="Malgun Gothic" w:hAnsi="Malgun Gothic" w:cs="Malgun Gothic" w:hint="eastAsia"/>
            <w:noProof/>
          </w:rPr>
          <w:t>應用程式</w:t>
        </w:r>
        <w:r>
          <w:rPr>
            <w:noProof/>
            <w:webHidden/>
          </w:rPr>
          <w:tab/>
        </w:r>
        <w:r>
          <w:rPr>
            <w:noProof/>
            <w:webHidden/>
          </w:rPr>
          <w:fldChar w:fldCharType="begin"/>
        </w:r>
        <w:r>
          <w:rPr>
            <w:noProof/>
            <w:webHidden/>
          </w:rPr>
          <w:instrText xml:space="preserve"> PAGEREF _Toc436123117 \h </w:instrText>
        </w:r>
        <w:r>
          <w:rPr>
            <w:noProof/>
            <w:webHidden/>
          </w:rPr>
        </w:r>
        <w:r>
          <w:rPr>
            <w:noProof/>
            <w:webHidden/>
          </w:rPr>
          <w:fldChar w:fldCharType="separate"/>
        </w:r>
        <w:r>
          <w:rPr>
            <w:noProof/>
            <w:webHidden/>
          </w:rPr>
          <w:t>23</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8" w:history="1">
        <w:r w:rsidRPr="00812EE2">
          <w:rPr>
            <w:rStyle w:val="Hyperlink"/>
            <w:rFonts w:eastAsia="PMingLiU"/>
            <w:noProof/>
          </w:rPr>
          <w:t>Office 365 Delve Analytics</w:t>
        </w:r>
        <w:r>
          <w:rPr>
            <w:noProof/>
            <w:webHidden/>
          </w:rPr>
          <w:tab/>
        </w:r>
        <w:r>
          <w:rPr>
            <w:noProof/>
            <w:webHidden/>
          </w:rPr>
          <w:fldChar w:fldCharType="begin"/>
        </w:r>
        <w:r>
          <w:rPr>
            <w:noProof/>
            <w:webHidden/>
          </w:rPr>
          <w:instrText xml:space="preserve"> PAGEREF _Toc436123118 \h </w:instrText>
        </w:r>
        <w:r>
          <w:rPr>
            <w:noProof/>
            <w:webHidden/>
          </w:rPr>
        </w:r>
        <w:r>
          <w:rPr>
            <w:noProof/>
            <w:webHidden/>
          </w:rPr>
          <w:fldChar w:fldCharType="separate"/>
        </w:r>
        <w:r>
          <w:rPr>
            <w:noProof/>
            <w:webHidden/>
          </w:rPr>
          <w:t>23</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19" w:history="1">
        <w:r w:rsidRPr="00812EE2">
          <w:rPr>
            <w:rStyle w:val="Hyperlink"/>
            <w:rFonts w:eastAsia="PMingLiU"/>
            <w:noProof/>
          </w:rPr>
          <w:t>Office 365 Advanced eDiscovery</w:t>
        </w:r>
        <w:r>
          <w:rPr>
            <w:noProof/>
            <w:webHidden/>
          </w:rPr>
          <w:tab/>
        </w:r>
        <w:r>
          <w:rPr>
            <w:noProof/>
            <w:webHidden/>
          </w:rPr>
          <w:fldChar w:fldCharType="begin"/>
        </w:r>
        <w:r>
          <w:rPr>
            <w:noProof/>
            <w:webHidden/>
          </w:rPr>
          <w:instrText xml:space="preserve"> PAGEREF _Toc436123119 \h </w:instrText>
        </w:r>
        <w:r>
          <w:rPr>
            <w:noProof/>
            <w:webHidden/>
          </w:rPr>
        </w:r>
        <w:r>
          <w:rPr>
            <w:noProof/>
            <w:webHidden/>
          </w:rPr>
          <w:fldChar w:fldCharType="separate"/>
        </w:r>
        <w:r>
          <w:rPr>
            <w:noProof/>
            <w:webHidden/>
          </w:rPr>
          <w:t>23</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0" w:history="1">
        <w:r w:rsidRPr="00812EE2">
          <w:rPr>
            <w:rStyle w:val="Hyperlink"/>
            <w:noProof/>
          </w:rPr>
          <w:t>Office Online</w:t>
        </w:r>
        <w:r>
          <w:rPr>
            <w:noProof/>
            <w:webHidden/>
          </w:rPr>
          <w:tab/>
        </w:r>
        <w:r>
          <w:rPr>
            <w:noProof/>
            <w:webHidden/>
          </w:rPr>
          <w:fldChar w:fldCharType="begin"/>
        </w:r>
        <w:r>
          <w:rPr>
            <w:noProof/>
            <w:webHidden/>
          </w:rPr>
          <w:instrText xml:space="preserve"> PAGEREF _Toc436123120 \h </w:instrText>
        </w:r>
        <w:r>
          <w:rPr>
            <w:noProof/>
            <w:webHidden/>
          </w:rPr>
        </w:r>
        <w:r>
          <w:rPr>
            <w:noProof/>
            <w:webHidden/>
          </w:rPr>
          <w:fldChar w:fldCharType="separate"/>
        </w:r>
        <w:r>
          <w:rPr>
            <w:noProof/>
            <w:webHidden/>
          </w:rPr>
          <w:t>24</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1" w:history="1">
        <w:r w:rsidRPr="00812EE2">
          <w:rPr>
            <w:rStyle w:val="Hyperlink"/>
            <w:rFonts w:ascii="Malgun Gothic" w:eastAsia="Malgun Gothic" w:hAnsi="Malgun Gothic" w:cs="Malgun Gothic" w:hint="eastAsia"/>
            <w:noProof/>
          </w:rPr>
          <w:t>商務用</w:t>
        </w:r>
        <w:r w:rsidRPr="00812EE2">
          <w:rPr>
            <w:rStyle w:val="Hyperlink"/>
            <w:rFonts w:eastAsia="PMingLiU"/>
            <w:noProof/>
          </w:rPr>
          <w:t xml:space="preserve"> OneDrive</w:t>
        </w:r>
        <w:r>
          <w:rPr>
            <w:noProof/>
            <w:webHidden/>
          </w:rPr>
          <w:tab/>
        </w:r>
        <w:r>
          <w:rPr>
            <w:noProof/>
            <w:webHidden/>
          </w:rPr>
          <w:fldChar w:fldCharType="begin"/>
        </w:r>
        <w:r>
          <w:rPr>
            <w:noProof/>
            <w:webHidden/>
          </w:rPr>
          <w:instrText xml:space="preserve"> PAGEREF _Toc436123121 \h </w:instrText>
        </w:r>
        <w:r>
          <w:rPr>
            <w:noProof/>
            <w:webHidden/>
          </w:rPr>
        </w:r>
        <w:r>
          <w:rPr>
            <w:noProof/>
            <w:webHidden/>
          </w:rPr>
          <w:fldChar w:fldCharType="separate"/>
        </w:r>
        <w:r>
          <w:rPr>
            <w:noProof/>
            <w:webHidden/>
          </w:rPr>
          <w:t>24</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2" w:history="1">
        <w:r w:rsidRPr="00812EE2">
          <w:rPr>
            <w:rStyle w:val="Hyperlink"/>
            <w:noProof/>
          </w:rPr>
          <w:t>Project Online</w:t>
        </w:r>
        <w:r>
          <w:rPr>
            <w:noProof/>
            <w:webHidden/>
          </w:rPr>
          <w:tab/>
        </w:r>
        <w:r>
          <w:rPr>
            <w:noProof/>
            <w:webHidden/>
          </w:rPr>
          <w:fldChar w:fldCharType="begin"/>
        </w:r>
        <w:r>
          <w:rPr>
            <w:noProof/>
            <w:webHidden/>
          </w:rPr>
          <w:instrText xml:space="preserve"> PAGEREF _Toc436123122 \h </w:instrText>
        </w:r>
        <w:r>
          <w:rPr>
            <w:noProof/>
            <w:webHidden/>
          </w:rPr>
        </w:r>
        <w:r>
          <w:rPr>
            <w:noProof/>
            <w:webHidden/>
          </w:rPr>
          <w:fldChar w:fldCharType="separate"/>
        </w:r>
        <w:r>
          <w:rPr>
            <w:noProof/>
            <w:webHidden/>
          </w:rPr>
          <w:t>24</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3" w:history="1">
        <w:r w:rsidRPr="00812EE2">
          <w:rPr>
            <w:rStyle w:val="Hyperlink"/>
            <w:noProof/>
          </w:rPr>
          <w:t>SharePoint Online</w:t>
        </w:r>
        <w:r>
          <w:rPr>
            <w:noProof/>
            <w:webHidden/>
          </w:rPr>
          <w:tab/>
        </w:r>
        <w:r>
          <w:rPr>
            <w:noProof/>
            <w:webHidden/>
          </w:rPr>
          <w:fldChar w:fldCharType="begin"/>
        </w:r>
        <w:r>
          <w:rPr>
            <w:noProof/>
            <w:webHidden/>
          </w:rPr>
          <w:instrText xml:space="preserve"> PAGEREF _Toc436123123 \h </w:instrText>
        </w:r>
        <w:r>
          <w:rPr>
            <w:noProof/>
            <w:webHidden/>
          </w:rPr>
        </w:r>
        <w:r>
          <w:rPr>
            <w:noProof/>
            <w:webHidden/>
          </w:rPr>
          <w:fldChar w:fldCharType="separate"/>
        </w:r>
        <w:r>
          <w:rPr>
            <w:noProof/>
            <w:webHidden/>
          </w:rPr>
          <w:t>24</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4" w:history="1">
        <w:r w:rsidRPr="00812EE2">
          <w:rPr>
            <w:rStyle w:val="Hyperlink"/>
            <w:rFonts w:ascii="Malgun Gothic" w:eastAsia="Malgun Gothic" w:hAnsi="Malgun Gothic" w:cs="Malgun Gothic" w:hint="eastAsia"/>
            <w:noProof/>
          </w:rPr>
          <w:t>商務用</w:t>
        </w:r>
        <w:r w:rsidRPr="00812EE2">
          <w:rPr>
            <w:rStyle w:val="Hyperlink"/>
            <w:rFonts w:eastAsia="PMingLiU"/>
            <w:noProof/>
          </w:rPr>
          <w:t xml:space="preserve"> Skype Online</w:t>
        </w:r>
        <w:r>
          <w:rPr>
            <w:noProof/>
            <w:webHidden/>
          </w:rPr>
          <w:tab/>
        </w:r>
        <w:r>
          <w:rPr>
            <w:noProof/>
            <w:webHidden/>
          </w:rPr>
          <w:fldChar w:fldCharType="begin"/>
        </w:r>
        <w:r>
          <w:rPr>
            <w:noProof/>
            <w:webHidden/>
          </w:rPr>
          <w:instrText xml:space="preserve"> PAGEREF _Toc436123124 \h </w:instrText>
        </w:r>
        <w:r>
          <w:rPr>
            <w:noProof/>
            <w:webHidden/>
          </w:rPr>
        </w:r>
        <w:r>
          <w:rPr>
            <w:noProof/>
            <w:webHidden/>
          </w:rPr>
          <w:fldChar w:fldCharType="separate"/>
        </w:r>
        <w:r>
          <w:rPr>
            <w:noProof/>
            <w:webHidden/>
          </w:rPr>
          <w:t>25</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25" w:history="1">
        <w:r w:rsidRPr="00812EE2">
          <w:rPr>
            <w:rStyle w:val="Hyperlink"/>
            <w:rFonts w:ascii="Malgun Gothic" w:eastAsia="Malgun Gothic" w:hAnsi="Malgun Gothic" w:cs="Malgun Gothic" w:hint="eastAsia"/>
            <w:noProof/>
          </w:rPr>
          <w:t>商務用</w:t>
        </w:r>
        <w:r w:rsidRPr="00812EE2">
          <w:rPr>
            <w:rStyle w:val="Hyperlink"/>
            <w:rFonts w:eastAsia="PMingLiU"/>
            <w:noProof/>
          </w:rPr>
          <w:t xml:space="preserve"> Skype Online PSTN Services</w:t>
        </w:r>
        <w:r>
          <w:rPr>
            <w:noProof/>
            <w:webHidden/>
          </w:rPr>
          <w:tab/>
        </w:r>
        <w:r>
          <w:rPr>
            <w:noProof/>
            <w:webHidden/>
          </w:rPr>
          <w:fldChar w:fldCharType="begin"/>
        </w:r>
        <w:r>
          <w:rPr>
            <w:noProof/>
            <w:webHidden/>
          </w:rPr>
          <w:instrText xml:space="preserve"> PAGEREF _Toc436123125 \h </w:instrText>
        </w:r>
        <w:r>
          <w:rPr>
            <w:noProof/>
            <w:webHidden/>
          </w:rPr>
        </w:r>
        <w:r>
          <w:rPr>
            <w:noProof/>
            <w:webHidden/>
          </w:rPr>
          <w:fldChar w:fldCharType="separate"/>
        </w:r>
        <w:r>
          <w:rPr>
            <w:noProof/>
            <w:webHidden/>
          </w:rPr>
          <w:t>25</w:t>
        </w:r>
        <w:r>
          <w:rPr>
            <w:noProof/>
            <w:webHidden/>
          </w:rPr>
          <w:fldChar w:fldCharType="end"/>
        </w:r>
      </w:hyperlink>
    </w:p>
    <w:p w:rsidR="00867F80" w:rsidRDefault="00867F80">
      <w:pPr>
        <w:pStyle w:val="TOC2"/>
        <w:tabs>
          <w:tab w:val="right" w:leader="dot" w:pos="5030"/>
        </w:tabs>
        <w:rPr>
          <w:rFonts w:eastAsiaTheme="minorEastAsia"/>
          <w:b w:val="0"/>
          <w:smallCaps w:val="0"/>
          <w:noProof/>
          <w:sz w:val="22"/>
          <w:lang w:val="en-US" w:eastAsia="en-US" w:bidi="ar-SA"/>
        </w:rPr>
      </w:pPr>
      <w:hyperlink w:anchor="_Toc436123129" w:history="1">
        <w:r w:rsidRPr="00812EE2">
          <w:rPr>
            <w:rStyle w:val="Hyperlink"/>
            <w:rFonts w:ascii="Malgun Gothic" w:eastAsia="Malgun Gothic" w:hAnsi="Malgun Gothic" w:cs="Malgun Gothic" w:hint="eastAsia"/>
            <w:noProof/>
          </w:rPr>
          <w:t>其他線上服務</w:t>
        </w:r>
        <w:r>
          <w:rPr>
            <w:noProof/>
            <w:webHidden/>
          </w:rPr>
          <w:tab/>
        </w:r>
        <w:r>
          <w:rPr>
            <w:noProof/>
            <w:webHidden/>
          </w:rPr>
          <w:fldChar w:fldCharType="begin"/>
        </w:r>
        <w:r>
          <w:rPr>
            <w:noProof/>
            <w:webHidden/>
          </w:rPr>
          <w:instrText xml:space="preserve"> PAGEREF _Toc436123129 \h </w:instrText>
        </w:r>
        <w:r>
          <w:rPr>
            <w:noProof/>
            <w:webHidden/>
          </w:rPr>
        </w:r>
        <w:r>
          <w:rPr>
            <w:noProof/>
            <w:webHidden/>
          </w:rPr>
          <w:fldChar w:fldCharType="separate"/>
        </w:r>
        <w:r>
          <w:rPr>
            <w:noProof/>
            <w:webHidden/>
          </w:rPr>
          <w:t>26</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0" w:history="1">
        <w:r w:rsidRPr="00812EE2">
          <w:rPr>
            <w:rStyle w:val="Hyperlink"/>
            <w:rFonts w:eastAsia="PMingLiU"/>
            <w:noProof/>
          </w:rPr>
          <w:t xml:space="preserve">Bing </w:t>
        </w:r>
        <w:r w:rsidRPr="00812EE2">
          <w:rPr>
            <w:rStyle w:val="Hyperlink"/>
            <w:rFonts w:ascii="Malgun Gothic" w:eastAsia="Malgun Gothic" w:hAnsi="Malgun Gothic" w:cs="Malgun Gothic" w:hint="eastAsia"/>
            <w:noProof/>
          </w:rPr>
          <w:t>地圖服務</w:t>
        </w:r>
        <w:r w:rsidRPr="00812EE2">
          <w:rPr>
            <w:rStyle w:val="Hyperlink"/>
            <w:rFonts w:eastAsia="PMingLiU"/>
            <w:noProof/>
          </w:rPr>
          <w:t xml:space="preserve"> Enterprise Platform </w:t>
        </w:r>
        <w:r w:rsidRPr="00812EE2">
          <w:rPr>
            <w:rStyle w:val="Hyperlink"/>
            <w:rFonts w:ascii="Malgun Gothic" w:eastAsia="Malgun Gothic" w:hAnsi="Malgun Gothic" w:cs="Malgun Gothic" w:hint="eastAsia"/>
            <w:noProof/>
          </w:rPr>
          <w:t>和</w:t>
        </w:r>
        <w:r w:rsidRPr="00812EE2">
          <w:rPr>
            <w:rStyle w:val="Hyperlink"/>
            <w:rFonts w:eastAsia="PMingLiU"/>
            <w:noProof/>
          </w:rPr>
          <w:t xml:space="preserve"> Bing </w:t>
        </w:r>
        <w:r w:rsidRPr="00812EE2">
          <w:rPr>
            <w:rStyle w:val="Hyperlink"/>
            <w:rFonts w:ascii="Malgun Gothic" w:eastAsia="Malgun Gothic" w:hAnsi="Malgun Gothic" w:cs="Malgun Gothic" w:hint="eastAsia"/>
            <w:noProof/>
          </w:rPr>
          <w:t>地圖服務</w:t>
        </w:r>
        <w:r w:rsidRPr="00812EE2">
          <w:rPr>
            <w:rStyle w:val="Hyperlink"/>
            <w:rFonts w:eastAsia="PMingLiU"/>
            <w:noProof/>
          </w:rPr>
          <w:t xml:space="preserve"> Mobile Asset Management Platform</w:t>
        </w:r>
        <w:r>
          <w:rPr>
            <w:noProof/>
            <w:webHidden/>
          </w:rPr>
          <w:tab/>
        </w:r>
        <w:r>
          <w:rPr>
            <w:noProof/>
            <w:webHidden/>
          </w:rPr>
          <w:fldChar w:fldCharType="begin"/>
        </w:r>
        <w:r>
          <w:rPr>
            <w:noProof/>
            <w:webHidden/>
          </w:rPr>
          <w:instrText xml:space="preserve"> PAGEREF _Toc436123130 \h </w:instrText>
        </w:r>
        <w:r>
          <w:rPr>
            <w:noProof/>
            <w:webHidden/>
          </w:rPr>
        </w:r>
        <w:r>
          <w:rPr>
            <w:noProof/>
            <w:webHidden/>
          </w:rPr>
          <w:fldChar w:fldCharType="separate"/>
        </w:r>
        <w:r>
          <w:rPr>
            <w:noProof/>
            <w:webHidden/>
          </w:rPr>
          <w:t>26</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1" w:history="1">
        <w:r w:rsidRPr="00812EE2">
          <w:rPr>
            <w:rStyle w:val="Hyperlink"/>
            <w:noProof/>
          </w:rPr>
          <w:t>Microsoft Learning E-Reference Library</w:t>
        </w:r>
        <w:r>
          <w:rPr>
            <w:noProof/>
            <w:webHidden/>
          </w:rPr>
          <w:tab/>
        </w:r>
        <w:r>
          <w:rPr>
            <w:noProof/>
            <w:webHidden/>
          </w:rPr>
          <w:fldChar w:fldCharType="begin"/>
        </w:r>
        <w:r>
          <w:rPr>
            <w:noProof/>
            <w:webHidden/>
          </w:rPr>
          <w:instrText xml:space="preserve"> PAGEREF _Toc436123131 \h </w:instrText>
        </w:r>
        <w:r>
          <w:rPr>
            <w:noProof/>
            <w:webHidden/>
          </w:rPr>
        </w:r>
        <w:r>
          <w:rPr>
            <w:noProof/>
            <w:webHidden/>
          </w:rPr>
          <w:fldChar w:fldCharType="separate"/>
        </w:r>
        <w:r>
          <w:rPr>
            <w:noProof/>
            <w:webHidden/>
          </w:rPr>
          <w:t>27</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2" w:history="1">
        <w:r w:rsidRPr="00812EE2">
          <w:rPr>
            <w:rStyle w:val="Hyperlink"/>
            <w:noProof/>
          </w:rPr>
          <w:t>Microsoft Learning IT Academy</w:t>
        </w:r>
        <w:r>
          <w:rPr>
            <w:noProof/>
            <w:webHidden/>
          </w:rPr>
          <w:tab/>
        </w:r>
        <w:r>
          <w:rPr>
            <w:noProof/>
            <w:webHidden/>
          </w:rPr>
          <w:fldChar w:fldCharType="begin"/>
        </w:r>
        <w:r>
          <w:rPr>
            <w:noProof/>
            <w:webHidden/>
          </w:rPr>
          <w:instrText xml:space="preserve"> PAGEREF _Toc436123132 \h </w:instrText>
        </w:r>
        <w:r>
          <w:rPr>
            <w:noProof/>
            <w:webHidden/>
          </w:rPr>
        </w:r>
        <w:r>
          <w:rPr>
            <w:noProof/>
            <w:webHidden/>
          </w:rPr>
          <w:fldChar w:fldCharType="separate"/>
        </w:r>
        <w:r>
          <w:rPr>
            <w:noProof/>
            <w:webHidden/>
          </w:rPr>
          <w:t>27</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3" w:history="1">
        <w:r w:rsidRPr="00812EE2">
          <w:rPr>
            <w:rStyle w:val="Hyperlink"/>
            <w:noProof/>
          </w:rPr>
          <w:t>Office 365 Developer</w:t>
        </w:r>
        <w:r>
          <w:rPr>
            <w:noProof/>
            <w:webHidden/>
          </w:rPr>
          <w:tab/>
        </w:r>
        <w:r>
          <w:rPr>
            <w:noProof/>
            <w:webHidden/>
          </w:rPr>
          <w:fldChar w:fldCharType="begin"/>
        </w:r>
        <w:r>
          <w:rPr>
            <w:noProof/>
            <w:webHidden/>
          </w:rPr>
          <w:instrText xml:space="preserve"> PAGEREF _Toc436123133 \h </w:instrText>
        </w:r>
        <w:r>
          <w:rPr>
            <w:noProof/>
            <w:webHidden/>
          </w:rPr>
        </w:r>
        <w:r>
          <w:rPr>
            <w:noProof/>
            <w:webHidden/>
          </w:rPr>
          <w:fldChar w:fldCharType="separate"/>
        </w:r>
        <w:r>
          <w:rPr>
            <w:noProof/>
            <w:webHidden/>
          </w:rPr>
          <w:t>27</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4" w:history="1">
        <w:r w:rsidRPr="00812EE2">
          <w:rPr>
            <w:rStyle w:val="Hyperlink"/>
            <w:noProof/>
          </w:rPr>
          <w:t>Power BI Pro</w:t>
        </w:r>
        <w:r>
          <w:rPr>
            <w:noProof/>
            <w:webHidden/>
          </w:rPr>
          <w:tab/>
        </w:r>
        <w:r>
          <w:rPr>
            <w:noProof/>
            <w:webHidden/>
          </w:rPr>
          <w:fldChar w:fldCharType="begin"/>
        </w:r>
        <w:r>
          <w:rPr>
            <w:noProof/>
            <w:webHidden/>
          </w:rPr>
          <w:instrText xml:space="preserve"> PAGEREF _Toc436123134 \h </w:instrText>
        </w:r>
        <w:r>
          <w:rPr>
            <w:noProof/>
            <w:webHidden/>
          </w:rPr>
        </w:r>
        <w:r>
          <w:rPr>
            <w:noProof/>
            <w:webHidden/>
          </w:rPr>
          <w:fldChar w:fldCharType="separate"/>
        </w:r>
        <w:r>
          <w:rPr>
            <w:noProof/>
            <w:webHidden/>
          </w:rPr>
          <w:t>27</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5" w:history="1">
        <w:r w:rsidRPr="00812EE2">
          <w:rPr>
            <w:rStyle w:val="Hyperlink"/>
            <w:noProof/>
          </w:rPr>
          <w:t>System Center Endpoint Protection</w:t>
        </w:r>
        <w:r>
          <w:rPr>
            <w:noProof/>
            <w:webHidden/>
          </w:rPr>
          <w:tab/>
        </w:r>
        <w:r>
          <w:rPr>
            <w:noProof/>
            <w:webHidden/>
          </w:rPr>
          <w:fldChar w:fldCharType="begin"/>
        </w:r>
        <w:r>
          <w:rPr>
            <w:noProof/>
            <w:webHidden/>
          </w:rPr>
          <w:instrText xml:space="preserve"> PAGEREF _Toc436123135 \h </w:instrText>
        </w:r>
        <w:r>
          <w:rPr>
            <w:noProof/>
            <w:webHidden/>
          </w:rPr>
        </w:r>
        <w:r>
          <w:rPr>
            <w:noProof/>
            <w:webHidden/>
          </w:rPr>
          <w:fldChar w:fldCharType="separate"/>
        </w:r>
        <w:r>
          <w:rPr>
            <w:noProof/>
            <w:webHidden/>
          </w:rPr>
          <w:t>27</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6" w:history="1">
        <w:r w:rsidRPr="00812EE2">
          <w:rPr>
            <w:rStyle w:val="Hyperlink"/>
            <w:rFonts w:ascii="Malgun Gothic" w:eastAsia="Malgun Gothic" w:hAnsi="Malgun Gothic" w:cs="Malgun Gothic" w:hint="eastAsia"/>
            <w:noProof/>
          </w:rPr>
          <w:t>翻譯器</w:t>
        </w:r>
        <w:r w:rsidRPr="00812EE2">
          <w:rPr>
            <w:rStyle w:val="Hyperlink"/>
            <w:noProof/>
          </w:rPr>
          <w:t xml:space="preserve"> API</w:t>
        </w:r>
        <w:r>
          <w:rPr>
            <w:noProof/>
            <w:webHidden/>
          </w:rPr>
          <w:tab/>
        </w:r>
        <w:r>
          <w:rPr>
            <w:noProof/>
            <w:webHidden/>
          </w:rPr>
          <w:fldChar w:fldCharType="begin"/>
        </w:r>
        <w:r>
          <w:rPr>
            <w:noProof/>
            <w:webHidden/>
          </w:rPr>
          <w:instrText xml:space="preserve"> PAGEREF _Toc436123136 \h </w:instrText>
        </w:r>
        <w:r>
          <w:rPr>
            <w:noProof/>
            <w:webHidden/>
          </w:rPr>
        </w:r>
        <w:r>
          <w:rPr>
            <w:noProof/>
            <w:webHidden/>
          </w:rPr>
          <w:fldChar w:fldCharType="separate"/>
        </w:r>
        <w:r>
          <w:rPr>
            <w:noProof/>
            <w:webHidden/>
          </w:rPr>
          <w:t>28</w:t>
        </w:r>
        <w:r>
          <w:rPr>
            <w:noProof/>
            <w:webHidden/>
          </w:rPr>
          <w:fldChar w:fldCharType="end"/>
        </w:r>
      </w:hyperlink>
    </w:p>
    <w:p w:rsidR="00867F80" w:rsidRDefault="00867F80">
      <w:pPr>
        <w:pStyle w:val="TOC4"/>
        <w:rPr>
          <w:rFonts w:eastAsiaTheme="minorEastAsia"/>
          <w:smallCaps w:val="0"/>
          <w:noProof/>
          <w:sz w:val="22"/>
          <w:lang w:val="en-US" w:eastAsia="en-US" w:bidi="ar-SA"/>
        </w:rPr>
      </w:pPr>
      <w:hyperlink w:anchor="_Toc436123137" w:history="1">
        <w:r w:rsidRPr="00812EE2">
          <w:rPr>
            <w:rStyle w:val="Hyperlink"/>
            <w:noProof/>
          </w:rPr>
          <w:t>Yammer Enterprise</w:t>
        </w:r>
        <w:r>
          <w:rPr>
            <w:noProof/>
            <w:webHidden/>
          </w:rPr>
          <w:tab/>
        </w:r>
        <w:r>
          <w:rPr>
            <w:noProof/>
            <w:webHidden/>
          </w:rPr>
          <w:fldChar w:fldCharType="begin"/>
        </w:r>
        <w:r>
          <w:rPr>
            <w:noProof/>
            <w:webHidden/>
          </w:rPr>
          <w:instrText xml:space="preserve"> PAGEREF _Toc436123137 \h </w:instrText>
        </w:r>
        <w:r>
          <w:rPr>
            <w:noProof/>
            <w:webHidden/>
          </w:rPr>
        </w:r>
        <w:r>
          <w:rPr>
            <w:noProof/>
            <w:webHidden/>
          </w:rPr>
          <w:fldChar w:fldCharType="separate"/>
        </w:r>
        <w:r>
          <w:rPr>
            <w:noProof/>
            <w:webHidden/>
          </w:rPr>
          <w:t>28</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138" w:history="1">
        <w:r w:rsidRPr="00812EE2">
          <w:rPr>
            <w:rStyle w:val="Hyperlink"/>
            <w:rFonts w:ascii="Malgun Gothic" w:eastAsia="Malgun Gothic" w:hAnsi="Malgun Gothic" w:cs="Malgun Gothic" w:hint="eastAsia"/>
            <w:noProof/>
          </w:rPr>
          <w:t>附件</w:t>
        </w:r>
        <w:r w:rsidRPr="00812EE2">
          <w:rPr>
            <w:rStyle w:val="Hyperlink"/>
            <w:rFonts w:eastAsia="PMingLiU"/>
            <w:noProof/>
          </w:rPr>
          <w:t xml:space="preserve"> 1 – </w:t>
        </w:r>
        <w:r w:rsidRPr="00812EE2">
          <w:rPr>
            <w:rStyle w:val="Hyperlink"/>
            <w:rFonts w:ascii="Malgun Gothic" w:eastAsia="Malgun Gothic" w:hAnsi="Malgun Gothic" w:cs="Malgun Gothic" w:hint="eastAsia"/>
            <w:noProof/>
          </w:rPr>
          <w:t>聲明</w:t>
        </w:r>
        <w:r>
          <w:rPr>
            <w:noProof/>
            <w:webHidden/>
          </w:rPr>
          <w:tab/>
        </w:r>
        <w:r>
          <w:rPr>
            <w:noProof/>
            <w:webHidden/>
          </w:rPr>
          <w:fldChar w:fldCharType="begin"/>
        </w:r>
        <w:r>
          <w:rPr>
            <w:noProof/>
            <w:webHidden/>
          </w:rPr>
          <w:instrText xml:space="preserve"> PAGEREF _Toc436123138 \h </w:instrText>
        </w:r>
        <w:r>
          <w:rPr>
            <w:noProof/>
            <w:webHidden/>
          </w:rPr>
        </w:r>
        <w:r>
          <w:rPr>
            <w:noProof/>
            <w:webHidden/>
          </w:rPr>
          <w:fldChar w:fldCharType="separate"/>
        </w:r>
        <w:r>
          <w:rPr>
            <w:noProof/>
            <w:webHidden/>
          </w:rPr>
          <w:t>29</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139" w:history="1">
        <w:r w:rsidRPr="00812EE2">
          <w:rPr>
            <w:rStyle w:val="Hyperlink"/>
            <w:noProof/>
          </w:rPr>
          <w:t xml:space="preserve">Bing </w:t>
        </w:r>
        <w:r w:rsidRPr="00812EE2">
          <w:rPr>
            <w:rStyle w:val="Hyperlink"/>
            <w:rFonts w:ascii="Malgun Gothic" w:eastAsia="Malgun Gothic" w:hAnsi="Malgun Gothic" w:cs="Malgun Gothic" w:hint="eastAsia"/>
            <w:noProof/>
          </w:rPr>
          <w:t>地圖服務</w:t>
        </w:r>
        <w:r>
          <w:rPr>
            <w:noProof/>
            <w:webHidden/>
          </w:rPr>
          <w:tab/>
        </w:r>
        <w:r>
          <w:rPr>
            <w:noProof/>
            <w:webHidden/>
          </w:rPr>
          <w:fldChar w:fldCharType="begin"/>
        </w:r>
        <w:r>
          <w:rPr>
            <w:noProof/>
            <w:webHidden/>
          </w:rPr>
          <w:instrText xml:space="preserve"> PAGEREF _Toc436123139 \h </w:instrText>
        </w:r>
        <w:r>
          <w:rPr>
            <w:noProof/>
            <w:webHidden/>
          </w:rPr>
        </w:r>
        <w:r>
          <w:rPr>
            <w:noProof/>
            <w:webHidden/>
          </w:rPr>
          <w:fldChar w:fldCharType="separate"/>
        </w:r>
        <w:r>
          <w:rPr>
            <w:noProof/>
            <w:webHidden/>
          </w:rPr>
          <w:t>29</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140" w:history="1">
        <w:r w:rsidRPr="00812EE2">
          <w:rPr>
            <w:rStyle w:val="Hyperlink"/>
            <w:rFonts w:ascii="Malgun Gothic" w:eastAsia="Malgun Gothic" w:hAnsi="Malgun Gothic" w:cs="Malgun Gothic" w:hint="eastAsia"/>
            <w:noProof/>
          </w:rPr>
          <w:t>專業服務</w:t>
        </w:r>
        <w:r>
          <w:rPr>
            <w:noProof/>
            <w:webHidden/>
          </w:rPr>
          <w:tab/>
        </w:r>
        <w:r>
          <w:rPr>
            <w:noProof/>
            <w:webHidden/>
          </w:rPr>
          <w:fldChar w:fldCharType="begin"/>
        </w:r>
        <w:r>
          <w:rPr>
            <w:noProof/>
            <w:webHidden/>
          </w:rPr>
          <w:instrText xml:space="preserve"> PAGEREF _Toc436123140 \h </w:instrText>
        </w:r>
        <w:r>
          <w:rPr>
            <w:noProof/>
            <w:webHidden/>
          </w:rPr>
        </w:r>
        <w:r>
          <w:rPr>
            <w:noProof/>
            <w:webHidden/>
          </w:rPr>
          <w:fldChar w:fldCharType="separate"/>
        </w:r>
        <w:r>
          <w:rPr>
            <w:noProof/>
            <w:webHidden/>
          </w:rPr>
          <w:t>29</w:t>
        </w:r>
        <w:r>
          <w:rPr>
            <w:noProof/>
            <w:webHidden/>
          </w:rPr>
          <w:fldChar w:fldCharType="end"/>
        </w:r>
      </w:hyperlink>
    </w:p>
    <w:p w:rsidR="00867F80" w:rsidRDefault="00867F80">
      <w:pPr>
        <w:pStyle w:val="TOC3"/>
        <w:tabs>
          <w:tab w:val="right" w:leader="dot" w:pos="5030"/>
        </w:tabs>
        <w:rPr>
          <w:rFonts w:eastAsiaTheme="minorEastAsia"/>
          <w:smallCaps w:val="0"/>
          <w:noProof/>
          <w:sz w:val="22"/>
          <w:lang w:val="en-US" w:eastAsia="en-US" w:bidi="ar-SA"/>
        </w:rPr>
      </w:pPr>
      <w:hyperlink w:anchor="_Toc436123141" w:history="1">
        <w:r w:rsidRPr="00812EE2">
          <w:rPr>
            <w:rStyle w:val="Hyperlink"/>
            <w:noProof/>
          </w:rPr>
          <w:t xml:space="preserve">H.264/AVC </w:t>
        </w:r>
        <w:r w:rsidRPr="00812EE2">
          <w:rPr>
            <w:rStyle w:val="Hyperlink"/>
            <w:rFonts w:ascii="Malgun Gothic" w:eastAsia="Malgun Gothic" w:hAnsi="Malgun Gothic" w:cs="Malgun Gothic" w:hint="eastAsia"/>
            <w:noProof/>
          </w:rPr>
          <w:t>視訊標準</w:t>
        </w:r>
        <w:r w:rsidRPr="00812EE2">
          <w:rPr>
            <w:rStyle w:val="Hyperlink"/>
            <w:noProof/>
          </w:rPr>
          <w:t xml:space="preserve"> (H.264/AVC Visual Standard)</w:t>
        </w:r>
        <w:r w:rsidRPr="00812EE2">
          <w:rPr>
            <w:rStyle w:val="Hyperlink"/>
            <w:rFonts w:ascii="Malgun Gothic" w:eastAsia="Malgun Gothic" w:hAnsi="Malgun Gothic" w:cs="Malgun Gothic" w:hint="eastAsia"/>
            <w:noProof/>
          </w:rPr>
          <w:t>、</w:t>
        </w:r>
        <w:r w:rsidRPr="00812EE2">
          <w:rPr>
            <w:rStyle w:val="Hyperlink"/>
            <w:noProof/>
          </w:rPr>
          <w:t xml:space="preserve">VC-1 </w:t>
        </w:r>
        <w:r w:rsidRPr="00812EE2">
          <w:rPr>
            <w:rStyle w:val="Hyperlink"/>
            <w:rFonts w:ascii="Malgun Gothic" w:eastAsia="Malgun Gothic" w:hAnsi="Malgun Gothic" w:cs="Malgun Gothic" w:hint="eastAsia"/>
            <w:noProof/>
          </w:rPr>
          <w:t>視訊標準</w:t>
        </w:r>
        <w:r w:rsidRPr="00812EE2">
          <w:rPr>
            <w:rStyle w:val="Hyperlink"/>
            <w:noProof/>
          </w:rPr>
          <w:t xml:space="preserve"> (VC-1 Video Standard) </w:t>
        </w:r>
        <w:r w:rsidRPr="00812EE2">
          <w:rPr>
            <w:rStyle w:val="Hyperlink"/>
            <w:rFonts w:ascii="Malgun Gothic" w:eastAsia="Malgun Gothic" w:hAnsi="Malgun Gothic" w:cs="Malgun Gothic" w:hint="eastAsia"/>
            <w:noProof/>
          </w:rPr>
          <w:t>及</w:t>
        </w:r>
        <w:r w:rsidRPr="00812EE2">
          <w:rPr>
            <w:rStyle w:val="Hyperlink"/>
            <w:noProof/>
          </w:rPr>
          <w:t xml:space="preserve"> MPEG-4 Part </w:t>
        </w:r>
        <w:r w:rsidRPr="00812EE2">
          <w:rPr>
            <w:rStyle w:val="Hyperlink"/>
            <w:rFonts w:ascii="Malgun Gothic" w:eastAsia="Malgun Gothic" w:hAnsi="Malgun Gothic" w:cs="Malgun Gothic" w:hint="eastAsia"/>
            <w:noProof/>
          </w:rPr>
          <w:t>視訊標準</w:t>
        </w:r>
        <w:r w:rsidRPr="00812EE2">
          <w:rPr>
            <w:rStyle w:val="Hyperlink"/>
            <w:noProof/>
          </w:rPr>
          <w:t xml:space="preserve"> (MPEG-4 Part Visual Standard) </w:t>
        </w:r>
        <w:r w:rsidRPr="00812EE2">
          <w:rPr>
            <w:rStyle w:val="Hyperlink"/>
            <w:rFonts w:ascii="Malgun Gothic" w:eastAsia="Malgun Gothic" w:hAnsi="Malgun Gothic" w:cs="Malgun Gothic" w:hint="eastAsia"/>
            <w:noProof/>
          </w:rPr>
          <w:t>和</w:t>
        </w:r>
        <w:r w:rsidRPr="00812EE2">
          <w:rPr>
            <w:rStyle w:val="Hyperlink"/>
            <w:noProof/>
          </w:rPr>
          <w:t xml:space="preserve"> MPEG-2 </w:t>
        </w:r>
        <w:r w:rsidRPr="00812EE2">
          <w:rPr>
            <w:rStyle w:val="Hyperlink"/>
            <w:rFonts w:ascii="Malgun Gothic" w:eastAsia="Malgun Gothic" w:hAnsi="Malgun Gothic" w:cs="Malgun Gothic" w:hint="eastAsia"/>
            <w:noProof/>
          </w:rPr>
          <w:t>視訊標準</w:t>
        </w:r>
        <w:r w:rsidRPr="00812EE2">
          <w:rPr>
            <w:rStyle w:val="Hyperlink"/>
            <w:noProof/>
          </w:rPr>
          <w:t xml:space="preserve"> (MPEG-2 Video Standard) </w:t>
        </w:r>
        <w:r w:rsidRPr="00812EE2">
          <w:rPr>
            <w:rStyle w:val="Hyperlink"/>
            <w:rFonts w:ascii="Malgun Gothic" w:eastAsia="Malgun Gothic" w:hAnsi="Malgun Gothic" w:cs="Malgun Gothic" w:hint="eastAsia"/>
            <w:noProof/>
          </w:rPr>
          <w:t>之相關聲明</w:t>
        </w:r>
        <w:r>
          <w:rPr>
            <w:noProof/>
            <w:webHidden/>
          </w:rPr>
          <w:tab/>
        </w:r>
        <w:r>
          <w:rPr>
            <w:noProof/>
            <w:webHidden/>
          </w:rPr>
          <w:fldChar w:fldCharType="begin"/>
        </w:r>
        <w:r>
          <w:rPr>
            <w:noProof/>
            <w:webHidden/>
          </w:rPr>
          <w:instrText xml:space="preserve"> PAGEREF _Toc436123141 \h </w:instrText>
        </w:r>
        <w:r>
          <w:rPr>
            <w:noProof/>
            <w:webHidden/>
          </w:rPr>
        </w:r>
        <w:r>
          <w:rPr>
            <w:noProof/>
            <w:webHidden/>
          </w:rPr>
          <w:fldChar w:fldCharType="separate"/>
        </w:r>
        <w:r>
          <w:rPr>
            <w:noProof/>
            <w:webHidden/>
          </w:rPr>
          <w:t>30</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142" w:history="1">
        <w:r w:rsidRPr="00812EE2">
          <w:rPr>
            <w:rStyle w:val="Hyperlink"/>
            <w:rFonts w:ascii="Malgun Gothic" w:eastAsia="Malgun Gothic" w:hAnsi="Malgun Gothic" w:cs="Malgun Gothic" w:hint="eastAsia"/>
            <w:noProof/>
          </w:rPr>
          <w:t>附件</w:t>
        </w:r>
        <w:r w:rsidRPr="00812EE2">
          <w:rPr>
            <w:rStyle w:val="Hyperlink"/>
            <w:rFonts w:eastAsia="PMingLiU"/>
            <w:noProof/>
          </w:rPr>
          <w:t xml:space="preserve"> 2 – </w:t>
        </w:r>
        <w:r w:rsidRPr="00812EE2">
          <w:rPr>
            <w:rStyle w:val="Hyperlink"/>
            <w:rFonts w:ascii="Malgun Gothic" w:eastAsia="Malgun Gothic" w:hAnsi="Malgun Gothic" w:cs="Malgun Gothic" w:hint="eastAsia"/>
            <w:noProof/>
          </w:rPr>
          <w:t>訂閱使用權套件</w:t>
        </w:r>
        <w:r>
          <w:rPr>
            <w:noProof/>
            <w:webHidden/>
          </w:rPr>
          <w:tab/>
        </w:r>
        <w:r>
          <w:rPr>
            <w:noProof/>
            <w:webHidden/>
          </w:rPr>
          <w:fldChar w:fldCharType="begin"/>
        </w:r>
        <w:r>
          <w:rPr>
            <w:noProof/>
            <w:webHidden/>
          </w:rPr>
          <w:instrText xml:space="preserve"> PAGEREF _Toc436123142 \h </w:instrText>
        </w:r>
        <w:r>
          <w:rPr>
            <w:noProof/>
            <w:webHidden/>
          </w:rPr>
        </w:r>
        <w:r>
          <w:rPr>
            <w:noProof/>
            <w:webHidden/>
          </w:rPr>
          <w:fldChar w:fldCharType="separate"/>
        </w:r>
        <w:r>
          <w:rPr>
            <w:noProof/>
            <w:webHidden/>
          </w:rPr>
          <w:t>31</w:t>
        </w:r>
        <w:r>
          <w:rPr>
            <w:noProof/>
            <w:webHidden/>
          </w:rPr>
          <w:fldChar w:fldCharType="end"/>
        </w:r>
      </w:hyperlink>
    </w:p>
    <w:p w:rsidR="00867F80" w:rsidRDefault="00867F80">
      <w:pPr>
        <w:pStyle w:val="TOC1"/>
        <w:tabs>
          <w:tab w:val="right" w:leader="dot" w:pos="5030"/>
        </w:tabs>
        <w:rPr>
          <w:rFonts w:eastAsiaTheme="minorEastAsia"/>
          <w:b w:val="0"/>
          <w:caps w:val="0"/>
          <w:noProof/>
          <w:sz w:val="22"/>
          <w:lang w:val="en-US" w:eastAsia="en-US" w:bidi="ar-SA"/>
        </w:rPr>
      </w:pPr>
      <w:hyperlink w:anchor="_Toc436123143" w:history="1">
        <w:r w:rsidRPr="00812EE2">
          <w:rPr>
            <w:rStyle w:val="Hyperlink"/>
            <w:rFonts w:ascii="Malgun Gothic" w:eastAsia="Malgun Gothic" w:hAnsi="Malgun Gothic" w:cs="Malgun Gothic" w:hint="eastAsia"/>
            <w:noProof/>
          </w:rPr>
          <w:t>附件</w:t>
        </w:r>
        <w:r w:rsidRPr="00812EE2">
          <w:rPr>
            <w:rStyle w:val="Hyperlink"/>
            <w:rFonts w:eastAsia="PMingLiU"/>
            <w:noProof/>
          </w:rPr>
          <w:t xml:space="preserve"> 3 – </w:t>
        </w:r>
        <w:r w:rsidRPr="00812EE2">
          <w:rPr>
            <w:rStyle w:val="Hyperlink"/>
            <w:rFonts w:ascii="Malgun Gothic" w:eastAsia="Malgun Gothic" w:hAnsi="Malgun Gothic" w:cs="Malgun Gothic" w:hint="eastAsia"/>
            <w:noProof/>
          </w:rPr>
          <w:t>標準合約條款</w:t>
        </w:r>
        <w:r w:rsidRPr="00812EE2">
          <w:rPr>
            <w:rStyle w:val="Hyperlink"/>
            <w:rFonts w:eastAsia="PMingLiU"/>
            <w:noProof/>
          </w:rPr>
          <w:t xml:space="preserve"> (</w:t>
        </w:r>
        <w:r w:rsidRPr="00812EE2">
          <w:rPr>
            <w:rStyle w:val="Hyperlink"/>
            <w:rFonts w:ascii="Malgun Gothic" w:eastAsia="Malgun Gothic" w:hAnsi="Malgun Gothic" w:cs="Malgun Gothic" w:hint="eastAsia"/>
            <w:noProof/>
          </w:rPr>
          <w:t>處理器</w:t>
        </w:r>
        <w:r w:rsidRPr="00812EE2">
          <w:rPr>
            <w:rStyle w:val="Hyperlink"/>
            <w:rFonts w:eastAsia="PMingLiU"/>
            <w:noProof/>
          </w:rPr>
          <w:t>)</w:t>
        </w:r>
        <w:r>
          <w:rPr>
            <w:noProof/>
            <w:webHidden/>
          </w:rPr>
          <w:tab/>
        </w:r>
        <w:r>
          <w:rPr>
            <w:noProof/>
            <w:webHidden/>
          </w:rPr>
          <w:fldChar w:fldCharType="begin"/>
        </w:r>
        <w:r>
          <w:rPr>
            <w:noProof/>
            <w:webHidden/>
          </w:rPr>
          <w:instrText xml:space="preserve"> PAGEREF _Toc436123143 \h </w:instrText>
        </w:r>
        <w:r>
          <w:rPr>
            <w:noProof/>
            <w:webHidden/>
          </w:rPr>
        </w:r>
        <w:r>
          <w:rPr>
            <w:noProof/>
            <w:webHidden/>
          </w:rPr>
          <w:fldChar w:fldCharType="separate"/>
        </w:r>
        <w:r>
          <w:rPr>
            <w:noProof/>
            <w:webHidden/>
          </w:rPr>
          <w:t>33</w:t>
        </w:r>
        <w:r>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36123065"/>
      <w:r w:rsidRPr="00861C8A">
        <w:rPr>
          <w:rFonts w:asciiTheme="minorHAnsi" w:eastAsia="PMingLiU" w:hAnsiTheme="minorHAnsi"/>
        </w:rPr>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pPr>
      <w:bookmarkStart w:id="5" w:name="_Toc436123066"/>
      <w:r w:rsidRPr="008F1B2C">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3067"/>
      <w:r w:rsidRPr="001C77B3">
        <w:t>說明以及變更摘要</w:t>
      </w:r>
      <w:bookmarkEnd w:id="6"/>
      <w:bookmarkEnd w:id="7"/>
      <w:bookmarkEnd w:id="14"/>
    </w:p>
    <w:tbl>
      <w:tblPr>
        <w:tblStyle w:val="TableGrid"/>
        <w:tblW w:w="0" w:type="auto"/>
        <w:tblInd w:w="108" w:type="dxa"/>
        <w:tblLook w:val="04A0" w:firstRow="1" w:lastRow="0" w:firstColumn="1" w:lastColumn="0" w:noHBand="0" w:noVBand="1"/>
      </w:tblPr>
      <w:tblGrid>
        <w:gridCol w:w="5346"/>
        <w:gridCol w:w="5336"/>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F3325C" w:rsidRPr="001C77B3" w:rsidTr="00FC048A">
        <w:tc>
          <w:tcPr>
            <w:tcW w:w="5400" w:type="dxa"/>
          </w:tcPr>
          <w:p w:rsidR="00F3325C" w:rsidRPr="0096043F" w:rsidRDefault="00F3325C" w:rsidP="00F3325C">
            <w:pPr>
              <w:pStyle w:val="ProductList-Body"/>
              <w:rPr>
                <w:rFonts w:ascii="Calibri" w:eastAsia="PMingLiU" w:hAnsi="Calibri"/>
                <w:lang w:val="en-US"/>
              </w:rPr>
            </w:pPr>
            <w:r w:rsidRPr="0096043F">
              <w:rPr>
                <w:rFonts w:ascii="Calibri" w:eastAsia="PMingLiU" w:hAnsi="Calibri"/>
                <w:lang w:val="en-US"/>
              </w:rPr>
              <w:t>Microsoft Dynamics Employee Self Service</w:t>
            </w:r>
          </w:p>
        </w:tc>
        <w:tc>
          <w:tcPr>
            <w:tcW w:w="5400" w:type="dxa"/>
          </w:tcPr>
          <w:p w:rsidR="00F3325C" w:rsidRPr="001C77B3" w:rsidRDefault="00F3325C" w:rsidP="00F3325C">
            <w:pPr>
              <w:pStyle w:val="ProductList-Body"/>
              <w:rPr>
                <w:rFonts w:eastAsia="PMingLiU"/>
              </w:rPr>
            </w:pPr>
          </w:p>
        </w:tc>
      </w:tr>
      <w:tr w:rsidR="00F3325C" w:rsidRPr="001C77B3" w:rsidTr="00FC048A">
        <w:tc>
          <w:tcPr>
            <w:tcW w:w="5400" w:type="dxa"/>
          </w:tcPr>
          <w:p w:rsidR="00F3325C" w:rsidRPr="0096043F" w:rsidRDefault="00F3325C" w:rsidP="00F3325C">
            <w:pPr>
              <w:pStyle w:val="ProductList-Body"/>
              <w:rPr>
                <w:rFonts w:ascii="Calibri" w:eastAsia="PMingLiU" w:hAnsi="Calibri"/>
              </w:rPr>
            </w:pPr>
            <w:r w:rsidRPr="0096043F">
              <w:rPr>
                <w:rFonts w:ascii="Calibri" w:eastAsia="PMingLiU" w:hAnsi="Calibri"/>
              </w:rPr>
              <w:t>Office 365 Delve Analytics</w:t>
            </w:r>
          </w:p>
        </w:tc>
        <w:tc>
          <w:tcPr>
            <w:tcW w:w="5400" w:type="dxa"/>
          </w:tcPr>
          <w:p w:rsidR="00F3325C" w:rsidRPr="001C77B3" w:rsidRDefault="00F3325C" w:rsidP="00F3325C">
            <w:pPr>
              <w:pStyle w:val="ProductList-Body"/>
              <w:rPr>
                <w:rFonts w:eastAsia="PMingLiU"/>
              </w:rPr>
            </w:pPr>
          </w:p>
        </w:tc>
      </w:tr>
      <w:tr w:rsidR="00F3325C" w:rsidRPr="001C77B3" w:rsidTr="00FC048A">
        <w:tc>
          <w:tcPr>
            <w:tcW w:w="5400" w:type="dxa"/>
          </w:tcPr>
          <w:p w:rsidR="00F3325C" w:rsidRPr="0096043F" w:rsidRDefault="00867F80" w:rsidP="00F3325C">
            <w:pPr>
              <w:pStyle w:val="ProductList-Body"/>
              <w:rPr>
                <w:rFonts w:ascii="Calibri" w:eastAsia="PMingLiU" w:hAnsi="Calibri"/>
                <w:lang w:val="en-US"/>
              </w:rPr>
            </w:pPr>
            <w:r w:rsidRPr="00867F80">
              <w:rPr>
                <w:rFonts w:ascii="Calibri" w:eastAsia="PMingLiU" w:hAnsi="Calibri"/>
                <w:lang w:val="en-US"/>
              </w:rPr>
              <w:t>Office 365 Advanced eDiscovery</w:t>
            </w:r>
          </w:p>
        </w:tc>
        <w:tc>
          <w:tcPr>
            <w:tcW w:w="5400" w:type="dxa"/>
          </w:tcPr>
          <w:p w:rsidR="00F3325C" w:rsidRPr="001C77B3" w:rsidRDefault="00F3325C" w:rsidP="00F3325C">
            <w:pPr>
              <w:pStyle w:val="ProductList-Body"/>
              <w:rPr>
                <w:rFonts w:eastAsia="PMingLiU"/>
              </w:rPr>
            </w:pPr>
          </w:p>
        </w:tc>
      </w:tr>
      <w:tr w:rsidR="00F3325C" w:rsidRPr="001C77B3" w:rsidTr="00FC048A">
        <w:tc>
          <w:tcPr>
            <w:tcW w:w="5400" w:type="dxa"/>
          </w:tcPr>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Cloud PBX</w:t>
            </w:r>
          </w:p>
        </w:tc>
        <w:tc>
          <w:tcPr>
            <w:tcW w:w="5400" w:type="dxa"/>
          </w:tcPr>
          <w:p w:rsidR="00F3325C" w:rsidRPr="001C77B3" w:rsidRDefault="00F3325C" w:rsidP="00F3325C">
            <w:pPr>
              <w:pStyle w:val="ProductList-Body"/>
              <w:rPr>
                <w:rFonts w:eastAsia="PMingLiU"/>
              </w:rPr>
            </w:pPr>
          </w:p>
        </w:tc>
      </w:tr>
      <w:tr w:rsidR="00F3325C" w:rsidRPr="001C77B3" w:rsidTr="00FC048A">
        <w:tc>
          <w:tcPr>
            <w:tcW w:w="5400" w:type="dxa"/>
          </w:tcPr>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Calling</w:t>
            </w:r>
          </w:p>
        </w:tc>
        <w:tc>
          <w:tcPr>
            <w:tcW w:w="5400" w:type="dxa"/>
          </w:tcPr>
          <w:p w:rsidR="00F3325C" w:rsidRPr="001C77B3" w:rsidRDefault="00F3325C" w:rsidP="00F3325C">
            <w:pPr>
              <w:pStyle w:val="ProductList-Body"/>
              <w:rPr>
                <w:rFonts w:eastAsia="PMingLiU"/>
              </w:rPr>
            </w:pPr>
          </w:p>
        </w:tc>
      </w:tr>
      <w:tr w:rsidR="00F3325C" w:rsidRPr="001C77B3" w:rsidTr="00FC048A">
        <w:tc>
          <w:tcPr>
            <w:tcW w:w="5400" w:type="dxa"/>
          </w:tcPr>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Conferencing</w:t>
            </w:r>
          </w:p>
        </w:tc>
        <w:tc>
          <w:tcPr>
            <w:tcW w:w="5400" w:type="dxa"/>
          </w:tcPr>
          <w:p w:rsidR="00F3325C" w:rsidRPr="001C77B3" w:rsidRDefault="00F3325C" w:rsidP="00F3325C">
            <w:pPr>
              <w:pStyle w:val="ProductList-Body"/>
              <w:rPr>
                <w:rFonts w:eastAsia="PMingLiU"/>
              </w:rPr>
            </w:pPr>
          </w:p>
        </w:tc>
      </w:tr>
    </w:tbl>
    <w:p w:rsidR="00FC048A" w:rsidRPr="001C77B3" w:rsidRDefault="00FC048A" w:rsidP="00FC048A">
      <w:pPr>
        <w:pStyle w:val="ProductList-Body"/>
        <w:rPr>
          <w:rFonts w:eastAsia="PMingLiU"/>
        </w:rPr>
      </w:pPr>
    </w:p>
    <w:p w:rsidR="00F3325C" w:rsidRPr="0096043F" w:rsidRDefault="00F3325C" w:rsidP="00F3325C">
      <w:pPr>
        <w:pStyle w:val="ProductList-Body"/>
        <w:tabs>
          <w:tab w:val="left" w:pos="360"/>
        </w:tabs>
        <w:rPr>
          <w:rFonts w:ascii="Calibri" w:eastAsia="PMingLiU" w:hAnsi="Calibri"/>
          <w:b/>
          <w:color w:val="00188F"/>
        </w:rPr>
      </w:pPr>
      <w:bookmarkStart w:id="15" w:name="_Toc431459486"/>
      <w:r w:rsidRPr="0096043F">
        <w:rPr>
          <w:rFonts w:ascii="Calibri" w:eastAsia="PMingLiU" w:hAnsi="Calibri"/>
          <w:b/>
          <w:color w:val="00188F"/>
        </w:rPr>
        <w:t>隱私權及安全性條款</w:t>
      </w:r>
      <w:bookmarkEnd w:id="15"/>
    </w:p>
    <w:p w:rsidR="00F3325C" w:rsidRPr="00B32FF4" w:rsidRDefault="00BF4838" w:rsidP="00F3325C">
      <w:pPr>
        <w:pStyle w:val="ProductList-Body"/>
        <w:rPr>
          <w:rFonts w:ascii="Calibri" w:eastAsia="PMingLiU" w:hAnsi="Calibri"/>
        </w:rPr>
      </w:pPr>
      <w:hyperlink w:anchor="DataProcessingTerms" w:history="1">
        <w:r w:rsidR="00F3325C" w:rsidRPr="00F3325C">
          <w:rPr>
            <w:rStyle w:val="Hyperlink"/>
            <w:rFonts w:ascii="Calibri" w:eastAsia="PMingLiU" w:hAnsi="Calibri"/>
          </w:rPr>
          <w:t>資料處理條款</w:t>
        </w:r>
      </w:hyperlink>
      <w:r w:rsidR="00F3325C" w:rsidRPr="0096043F">
        <w:rPr>
          <w:rFonts w:ascii="Calibri" w:eastAsia="PMingLiU" w:hAnsi="Calibri"/>
        </w:rPr>
        <w:t>：</w:t>
      </w:r>
      <w:r w:rsidR="00F3325C" w:rsidRPr="0096043F">
        <w:rPr>
          <w:rFonts w:ascii="Calibri" w:eastAsia="PMingLiU" w:hAnsi="Calibri"/>
        </w:rPr>
        <w:t xml:space="preserve">Office 365 Services </w:t>
      </w:r>
      <w:r w:rsidR="00F3325C" w:rsidRPr="0096043F">
        <w:rPr>
          <w:rFonts w:ascii="Calibri" w:eastAsia="PMingLiU" w:hAnsi="Calibri"/>
        </w:rPr>
        <w:t>的定義已更新納入在</w:t>
      </w:r>
      <w:r w:rsidR="00F3325C" w:rsidRPr="0096043F">
        <w:rPr>
          <w:rFonts w:ascii="Calibri" w:eastAsia="PMingLiU" w:hAnsi="Calibri"/>
        </w:rPr>
        <w:t xml:space="preserve"> Microsoft </w:t>
      </w:r>
      <w:r w:rsidR="00F3325C" w:rsidRPr="0096043F">
        <w:rPr>
          <w:rFonts w:ascii="Calibri" w:eastAsia="PMingLiU" w:hAnsi="Calibri"/>
        </w:rPr>
        <w:t>控制範圍之外運作的任何</w:t>
      </w:r>
      <w:r w:rsidR="00F3325C" w:rsidRPr="0096043F">
        <w:rPr>
          <w:rFonts w:ascii="Calibri" w:eastAsia="PMingLiU" w:hAnsi="Calibri"/>
        </w:rPr>
        <w:t xml:space="preserve"> PSTN Services </w:t>
      </w:r>
      <w:r w:rsidR="00F3325C" w:rsidRPr="0096043F">
        <w:rPr>
          <w:rFonts w:ascii="Calibri" w:eastAsia="PMingLiU" w:hAnsi="Calibri"/>
        </w:rPr>
        <w:t>部分，此外</w:t>
      </w:r>
      <w:r w:rsidR="00F3325C" w:rsidRPr="0096043F">
        <w:rPr>
          <w:rFonts w:ascii="Calibri" w:eastAsia="PMingLiU" w:hAnsi="Calibri"/>
        </w:rPr>
        <w:t xml:space="preserve"> Office 365 Services </w:t>
      </w:r>
      <w:r w:rsidR="00F3325C" w:rsidRPr="0096043F">
        <w:rPr>
          <w:rFonts w:ascii="Calibri" w:eastAsia="PMingLiU" w:hAnsi="Calibri"/>
        </w:rPr>
        <w:t>的靜置客戶資料之地點亦更新納入澳大利亞、印度及日本。</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left" w:pos="360"/>
        </w:tabs>
        <w:rPr>
          <w:rFonts w:ascii="Calibri" w:eastAsia="PMingLiU" w:hAnsi="Calibri"/>
          <w:b/>
          <w:color w:val="00188F"/>
        </w:rPr>
      </w:pPr>
      <w:r w:rsidRPr="0096043F">
        <w:rPr>
          <w:rFonts w:ascii="Calibri" w:eastAsia="PMingLiU" w:hAnsi="Calibri"/>
          <w:b/>
          <w:color w:val="00188F"/>
        </w:rPr>
        <w:t>線上服務</w:t>
      </w:r>
    </w:p>
    <w:p w:rsidR="00F3325C" w:rsidRPr="0096043F" w:rsidRDefault="00BF4838" w:rsidP="00F3325C">
      <w:pPr>
        <w:pStyle w:val="ProductList-Body"/>
        <w:tabs>
          <w:tab w:val="left" w:pos="360"/>
        </w:tabs>
        <w:rPr>
          <w:rFonts w:ascii="Calibri" w:eastAsia="PMingLiU" w:hAnsi="Calibri"/>
          <w:b/>
          <w:color w:val="00188F"/>
        </w:rPr>
      </w:pPr>
      <w:hyperlink w:anchor="AzureRightsManagement" w:history="1">
        <w:r w:rsidR="00F3325C" w:rsidRPr="0096043F">
          <w:rPr>
            <w:rStyle w:val="Hyperlink"/>
            <w:rFonts w:ascii="Calibri" w:eastAsia="PMingLiU" w:hAnsi="Calibri"/>
          </w:rPr>
          <w:t>Azure Rights Management</w:t>
        </w:r>
      </w:hyperlink>
      <w:r w:rsidR="00F3325C" w:rsidRPr="0096043F">
        <w:rPr>
          <w:rFonts w:ascii="Calibri" w:eastAsia="PMingLiU" w:hAnsi="Calibri"/>
        </w:rPr>
        <w:t>：已新增</w:t>
      </w:r>
      <w:r w:rsidR="00F3325C" w:rsidRPr="0096043F">
        <w:rPr>
          <w:rFonts w:ascii="Calibri" w:eastAsia="PMingLiU" w:hAnsi="Calibri"/>
        </w:rPr>
        <w:t xml:space="preserve"> Bing </w:t>
      </w:r>
      <w:r w:rsidR="00F3325C" w:rsidRPr="0096043F">
        <w:rPr>
          <w:rFonts w:ascii="Calibri" w:eastAsia="PMingLiU" w:hAnsi="Calibri"/>
        </w:rPr>
        <w:t>地圖服務聲明，並適用於</w:t>
      </w:r>
      <w:r w:rsidR="00F3325C" w:rsidRPr="0096043F">
        <w:rPr>
          <w:rFonts w:ascii="Calibri" w:eastAsia="PMingLiU" w:hAnsi="Calibri"/>
        </w:rPr>
        <w:t xml:space="preserve"> Azure Rights Management </w:t>
      </w:r>
      <w:r w:rsidR="00F3325C" w:rsidRPr="0096043F">
        <w:rPr>
          <w:rFonts w:ascii="Calibri" w:eastAsia="PMingLiU" w:hAnsi="Calibri"/>
        </w:rPr>
        <w:t>之使用。</w:t>
      </w:r>
    </w:p>
    <w:p w:rsidR="00F3325C" w:rsidRPr="0054532D" w:rsidRDefault="00BF4838" w:rsidP="00F3325C">
      <w:pPr>
        <w:pStyle w:val="ProductList-Body"/>
        <w:tabs>
          <w:tab w:val="left" w:pos="360"/>
        </w:tabs>
        <w:rPr>
          <w:rFonts w:ascii="Calibri" w:eastAsia="PMingLiU" w:hAnsi="Calibri"/>
          <w:color w:val="000000" w:themeColor="text1"/>
        </w:rPr>
      </w:pPr>
      <w:hyperlink w:anchor="MicrosoftDynamicsMarketing" w:history="1">
        <w:r w:rsidR="00F3325C" w:rsidRPr="00F3325C">
          <w:rPr>
            <w:rStyle w:val="Hyperlink"/>
            <w:rFonts w:ascii="Calibri" w:eastAsia="PMingLiU" w:hAnsi="Calibri"/>
          </w:rPr>
          <w:t>Microsoft Dynamics Marketing</w:t>
        </w:r>
      </w:hyperlink>
      <w:r w:rsidR="00F3325C" w:rsidRPr="0096043F">
        <w:rPr>
          <w:rFonts w:ascii="Calibri" w:eastAsia="PMingLiU" w:hAnsi="Calibri"/>
          <w:color w:val="000000" w:themeColor="text1"/>
        </w:rPr>
        <w:t>：</w:t>
      </w:r>
      <w:r w:rsidR="00F3325C" w:rsidRPr="0096043F">
        <w:rPr>
          <w:rFonts w:ascii="Calibri" w:eastAsia="PMingLiU" w:hAnsi="Calibri"/>
          <w:color w:val="000000" w:themeColor="text1"/>
        </w:rPr>
        <w:t xml:space="preserve">Microsoft Dynamics Marketing </w:t>
      </w:r>
      <w:r w:rsidR="00F3325C" w:rsidRPr="0096043F">
        <w:rPr>
          <w:rFonts w:ascii="Calibri" w:eastAsia="PMingLiU" w:hAnsi="Calibri"/>
          <w:color w:val="000000" w:themeColor="text1"/>
        </w:rPr>
        <w:t>已新增行動裝置簡訊小節。</w:t>
      </w:r>
    </w:p>
    <w:p w:rsidR="00F3325C" w:rsidRPr="0096043F" w:rsidRDefault="00F3325C" w:rsidP="00F3325C">
      <w:pPr>
        <w:pStyle w:val="ProductList-Body"/>
        <w:tabs>
          <w:tab w:val="left" w:pos="360"/>
        </w:tabs>
        <w:rPr>
          <w:rFonts w:ascii="Calibri" w:eastAsia="PMingLiU" w:hAnsi="Calibri"/>
          <w:color w:val="000000" w:themeColor="text1"/>
        </w:rPr>
      </w:pPr>
    </w:p>
    <w:p w:rsidR="00F3325C" w:rsidRPr="0096043F" w:rsidRDefault="00F3325C" w:rsidP="00F3325C">
      <w:pPr>
        <w:pStyle w:val="ProductList-Body"/>
        <w:tabs>
          <w:tab w:val="left" w:pos="360"/>
        </w:tabs>
        <w:rPr>
          <w:rFonts w:ascii="Calibri" w:eastAsia="PMingLiU" w:hAnsi="Calibri"/>
          <w:b/>
          <w:color w:val="00188F"/>
        </w:rPr>
      </w:pPr>
      <w:r w:rsidRPr="0096043F">
        <w:rPr>
          <w:rFonts w:ascii="Calibri" w:eastAsia="PMingLiU" w:hAnsi="Calibri"/>
          <w:b/>
          <w:color w:val="00188F"/>
        </w:rPr>
        <w:t>附件</w:t>
      </w:r>
    </w:p>
    <w:p w:rsidR="00F3325C" w:rsidRPr="0096043F" w:rsidRDefault="00BF4838" w:rsidP="00F3325C">
      <w:pPr>
        <w:pStyle w:val="ProductList-Body"/>
        <w:tabs>
          <w:tab w:val="left" w:pos="360"/>
        </w:tabs>
        <w:rPr>
          <w:rFonts w:ascii="Calibri" w:eastAsia="PMingLiU" w:hAnsi="Calibri"/>
        </w:rPr>
      </w:pPr>
      <w:hyperlink w:anchor="Attachment2" w:history="1">
        <w:r w:rsidR="00F3325C" w:rsidRPr="0096043F">
          <w:rPr>
            <w:rStyle w:val="Hyperlink"/>
            <w:rFonts w:ascii="Calibri" w:eastAsia="PMingLiU" w:hAnsi="Calibri"/>
          </w:rPr>
          <w:t>附件</w:t>
        </w:r>
        <w:r w:rsidR="00F3325C" w:rsidRPr="0096043F">
          <w:rPr>
            <w:rStyle w:val="Hyperlink"/>
            <w:rFonts w:ascii="Calibri" w:eastAsia="PMingLiU" w:hAnsi="Calibri"/>
          </w:rPr>
          <w:t xml:space="preserve"> 2 – </w:t>
        </w:r>
        <w:r w:rsidR="00F3325C" w:rsidRPr="0096043F">
          <w:rPr>
            <w:rStyle w:val="Hyperlink"/>
            <w:rFonts w:ascii="Calibri" w:eastAsia="PMingLiU" w:hAnsi="Calibri"/>
          </w:rPr>
          <w:t>訂閱使用權套件</w:t>
        </w:r>
      </w:hyperlink>
      <w:r w:rsidR="00F3325C" w:rsidRPr="0096043F">
        <w:rPr>
          <w:rFonts w:ascii="Calibri" w:eastAsia="PMingLiU" w:hAnsi="Calibri"/>
        </w:rPr>
        <w:t>：已新增</w:t>
      </w:r>
      <w:r w:rsidR="00F3325C" w:rsidRPr="0096043F">
        <w:rPr>
          <w:rFonts w:ascii="Calibri" w:eastAsia="PMingLiU" w:hAnsi="Calibri"/>
        </w:rPr>
        <w:t xml:space="preserve"> Office 365 Enterprise E5 </w:t>
      </w:r>
      <w:r w:rsidR="00F3325C" w:rsidRPr="0096043F">
        <w:rPr>
          <w:rFonts w:ascii="Calibri" w:eastAsia="PMingLiU" w:hAnsi="Calibri"/>
        </w:rPr>
        <w:t>及</w:t>
      </w:r>
      <w:r w:rsidR="00F3325C" w:rsidRPr="0096043F">
        <w:rPr>
          <w:rFonts w:ascii="Calibri" w:eastAsia="PMingLiU" w:hAnsi="Calibri"/>
        </w:rPr>
        <w:t xml:space="preserve"> Office 365 Government E5 </w:t>
      </w:r>
      <w:r w:rsidR="00F3325C" w:rsidRPr="0096043F">
        <w:rPr>
          <w:rFonts w:ascii="Calibri" w:eastAsia="PMingLiU" w:hAnsi="Calibri"/>
        </w:rPr>
        <w:t>的新欄位。已新增</w:t>
      </w:r>
      <w:r w:rsidR="00F3325C" w:rsidRPr="0096043F">
        <w:rPr>
          <w:rFonts w:ascii="Calibri" w:eastAsia="PMingLiU" w:hAnsi="Calibri"/>
        </w:rPr>
        <w:t xml:space="preserve"> Advanced Threat Protection</w:t>
      </w:r>
      <w:r w:rsidR="00F3325C" w:rsidRPr="0096043F">
        <w:rPr>
          <w:rFonts w:ascii="Calibri" w:eastAsia="PMingLiU" w:hAnsi="Calibri"/>
        </w:rPr>
        <w:t>、</w:t>
      </w:r>
      <w:r w:rsidR="00F3325C" w:rsidRPr="0096043F">
        <w:rPr>
          <w:rFonts w:ascii="Calibri" w:eastAsia="PMingLiU" w:hAnsi="Calibri"/>
        </w:rPr>
        <w:t>Office 365 Customer Lockbox</w:t>
      </w:r>
      <w:r w:rsidR="00F3325C" w:rsidRPr="0096043F">
        <w:rPr>
          <w:rFonts w:ascii="Calibri" w:eastAsia="PMingLiU" w:hAnsi="Calibri"/>
        </w:rPr>
        <w:t>、</w:t>
      </w:r>
      <w:r w:rsidR="00F3325C" w:rsidRPr="0096043F">
        <w:rPr>
          <w:rFonts w:ascii="Calibri" w:eastAsia="PMingLiU" w:hAnsi="Calibri"/>
        </w:rPr>
        <w:t>Office 365 Delve Analytics</w:t>
      </w:r>
      <w:r w:rsidR="00F3325C" w:rsidRPr="0096043F">
        <w:rPr>
          <w:rFonts w:ascii="Calibri" w:eastAsia="PMingLiU" w:hAnsi="Calibri"/>
        </w:rPr>
        <w:t>、</w:t>
      </w:r>
      <w:r w:rsidR="00867F80" w:rsidRPr="00867F80">
        <w:rPr>
          <w:rFonts w:ascii="Calibri" w:eastAsia="PMingLiU" w:hAnsi="Calibri"/>
        </w:rPr>
        <w:t>Office 365 Advanced eDiscovery</w:t>
      </w:r>
      <w:r w:rsidR="00F3325C" w:rsidRPr="0096043F">
        <w:rPr>
          <w:rFonts w:ascii="Calibri" w:eastAsia="PMingLiU" w:hAnsi="Calibri"/>
        </w:rPr>
        <w:t>、</w:t>
      </w:r>
      <w:r w:rsidR="00F3325C" w:rsidRPr="0096043F">
        <w:rPr>
          <w:rFonts w:ascii="Calibri" w:eastAsia="PMingLiU" w:hAnsi="Calibri"/>
        </w:rPr>
        <w:t xml:space="preserve">Power BI Pro </w:t>
      </w:r>
      <w:r w:rsidR="00F3325C" w:rsidRPr="0096043F">
        <w:rPr>
          <w:rFonts w:ascii="Calibri" w:eastAsia="PMingLiU" w:hAnsi="Calibri"/>
        </w:rPr>
        <w:t>及商務用</w:t>
      </w:r>
      <w:r w:rsidR="00F3325C" w:rsidRPr="0096043F">
        <w:rPr>
          <w:rFonts w:ascii="Calibri" w:eastAsia="PMingLiU" w:hAnsi="Calibri"/>
        </w:rPr>
        <w:t xml:space="preserve"> Skype Online Cloud PBX </w:t>
      </w:r>
      <w:r w:rsidR="00F3325C" w:rsidRPr="0096043F">
        <w:rPr>
          <w:rFonts w:ascii="Calibri" w:eastAsia="PMingLiU" w:hAnsi="Calibri"/>
        </w:rPr>
        <w:t>的新列。</w:t>
      </w:r>
    </w:p>
    <w:p w:rsidR="00F3325C" w:rsidRPr="0096043F" w:rsidRDefault="00BF48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 w:name="GeneralTerms"/>
      <w:bookmarkStart w:id="17" w:name="_Toc436123068"/>
      <w:bookmarkEnd w:id="8"/>
      <w:bookmarkEnd w:id="9"/>
      <w:bookmarkEnd w:id="10"/>
      <w:bookmarkEnd w:id="11"/>
      <w:bookmarkEnd w:id="12"/>
      <w:bookmarkEnd w:id="13"/>
      <w:r w:rsidRPr="00861C8A">
        <w:rPr>
          <w:rFonts w:asciiTheme="minorHAnsi" w:eastAsia="PMingLiU" w:hAnsiTheme="minorHAnsi"/>
        </w:rPr>
        <w:t>一般條款</w:t>
      </w:r>
      <w:bookmarkEnd w:id="16"/>
      <w:bookmarkEnd w:id="17"/>
    </w:p>
    <w:p w:rsidR="000671C7" w:rsidRPr="00261486" w:rsidRDefault="000671C7" w:rsidP="000671C7">
      <w:pPr>
        <w:pStyle w:val="ProductList-Body"/>
        <w:rPr>
          <w:rFonts w:eastAsia="PMingLiU"/>
          <w:szCs w:val="18"/>
        </w:rPr>
      </w:pPr>
      <w:r w:rsidRPr="00261486">
        <w:rPr>
          <w:rFonts w:eastAsia="PMingLiU"/>
          <w:szCs w:val="18"/>
        </w:rPr>
        <w:t>客戶得依客戶之大量授權合約中所明文允許者，使用線上服務及相關軟體。</w:t>
      </w:r>
      <w:r w:rsidRPr="00261486">
        <w:rPr>
          <w:rFonts w:eastAsia="PMingLiU"/>
          <w:szCs w:val="18"/>
        </w:rPr>
        <w:t xml:space="preserve">Microsoft </w:t>
      </w:r>
      <w:r w:rsidRPr="00261486">
        <w:rPr>
          <w:rFonts w:eastAsia="PMingLiU"/>
          <w:szCs w:val="18"/>
        </w:rPr>
        <w:t>保留所有其他權利。客戶必須針對每項線上服務之使用的要求，取得及指派適當的訂閱使用權。除非</w:t>
      </w:r>
      <w:hyperlink w:anchor="OnlineServiceSpecificTerms" w:history="1">
        <w:r w:rsidRPr="00261486">
          <w:rPr>
            <w:rStyle w:val="Hyperlink"/>
            <w:rFonts w:eastAsia="PMingLiU" w:cs="Gulim"/>
            <w:szCs w:val="18"/>
          </w:rPr>
          <w:t>線上服務特定條款</w:t>
        </w:r>
      </w:hyperlink>
      <w:r w:rsidRPr="00261486">
        <w:rPr>
          <w:rFonts w:eastAsia="PMingLiU"/>
          <w:szCs w:val="18"/>
        </w:rPr>
        <w:t>中另行指定，否則要存取線上服務的使用者必須具備使用者訂閱使用權。</w:t>
      </w:r>
      <w:hyperlink w:anchor="Attachment2" w:history="1">
        <w:r w:rsidRPr="00261486">
          <w:rPr>
            <w:rStyle w:val="Hyperlink"/>
            <w:rFonts w:eastAsia="PMingLiU" w:cs="Gulim"/>
            <w:szCs w:val="18"/>
          </w:rPr>
          <w:t>附件</w:t>
        </w:r>
        <w:r w:rsidRPr="00261486">
          <w:rPr>
            <w:rStyle w:val="Hyperlink"/>
            <w:rFonts w:eastAsia="PMingLiU"/>
            <w:szCs w:val="18"/>
          </w:rPr>
          <w:t xml:space="preserve"> 2</w:t>
        </w:r>
      </w:hyperlink>
      <w:r w:rsidRPr="00261486">
        <w:rPr>
          <w:rFonts w:eastAsia="PMingLiU"/>
          <w:szCs w:val="18"/>
        </w:rPr>
        <w:t xml:space="preserve"> </w:t>
      </w:r>
      <w:r w:rsidRPr="00261486">
        <w:rPr>
          <w:rFonts w:eastAsia="PMingLiU"/>
          <w:szCs w:val="18"/>
        </w:rPr>
        <w:t>描述同時符合使用者訂閱使用權之要件的</w:t>
      </w:r>
      <w:r w:rsidRPr="00261486">
        <w:rPr>
          <w:rFonts w:eastAsia="PMingLiU"/>
          <w:szCs w:val="18"/>
        </w:rPr>
        <w:t xml:space="preserve"> SL </w:t>
      </w:r>
      <w:r w:rsidRPr="00261486">
        <w:rPr>
          <w:rFonts w:eastAsia="PMingLiU"/>
          <w:szCs w:val="18"/>
        </w:rPr>
        <w:t>套件。客戶在線上服務屆滿的</w:t>
      </w:r>
      <w:r w:rsidRPr="00261486">
        <w:rPr>
          <w:rFonts w:eastAsia="PMingLiU"/>
          <w:szCs w:val="18"/>
        </w:rPr>
        <w:t xml:space="preserve"> SL </w:t>
      </w:r>
      <w:r w:rsidRPr="00261486">
        <w:rPr>
          <w:rFonts w:eastAsia="PMingLiU"/>
          <w:szCs w:val="18"/>
        </w:rPr>
        <w:t>之後便沒有權利使用線上服務。</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36123069"/>
      <w:r w:rsidRPr="00261486">
        <w:rPr>
          <w:rFonts w:eastAsia="PMingLiU"/>
          <w:szCs w:val="18"/>
        </w:rPr>
        <w:t>定義</w:t>
      </w:r>
      <w:bookmarkEnd w:id="18"/>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36123070"/>
      <w:r w:rsidRPr="00261486">
        <w:rPr>
          <w:rFonts w:eastAsia="PMingLiU"/>
          <w:szCs w:val="18"/>
        </w:rPr>
        <w:t>線上服務條款更新</w:t>
      </w:r>
      <w:bookmarkEnd w:id="19"/>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36123071"/>
      <w:r w:rsidRPr="00261486">
        <w:rPr>
          <w:rFonts w:eastAsia="PMingLiU"/>
          <w:szCs w:val="18"/>
        </w:rPr>
        <w:t>法規變更及國際可用性</w:t>
      </w:r>
      <w:bookmarkEnd w:id="20"/>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36123072"/>
      <w:r w:rsidRPr="00261486">
        <w:rPr>
          <w:rFonts w:eastAsia="PMingLiU"/>
          <w:szCs w:val="18"/>
        </w:rPr>
        <w:t>資料保留</w:t>
      </w:r>
      <w:bookmarkEnd w:id="21"/>
    </w:p>
    <w:p w:rsidR="000671C7" w:rsidRPr="00261486" w:rsidRDefault="000671C7" w:rsidP="000671C7">
      <w:pPr>
        <w:pStyle w:val="ProductList-Body"/>
        <w:spacing w:after="120"/>
        <w:rPr>
          <w:rFonts w:eastAsia="PMingLiU"/>
          <w:szCs w:val="18"/>
        </w:rPr>
      </w:pPr>
      <w:r w:rsidRPr="00261486">
        <w:rPr>
          <w:rFonts w:eastAsia="PMingLiU"/>
          <w:szCs w:val="18"/>
        </w:rPr>
        <w:t>除免費試用版外，</w:t>
      </w:r>
      <w:r w:rsidRPr="00261486">
        <w:rPr>
          <w:rFonts w:eastAsia="PMingLiU"/>
          <w:szCs w:val="18"/>
        </w:rPr>
        <w:t xml:space="preserve">Microsoft </w:t>
      </w:r>
      <w:r w:rsidRPr="00261486">
        <w:rPr>
          <w:rFonts w:eastAsia="PMingLiU"/>
          <w:szCs w:val="18"/>
        </w:rPr>
        <w:t>會將有限功能之帳戶內存放在線上服務中的客戶資料，於　貴用戶之訂閱屆滿或終止之後繼續保留</w:t>
      </w:r>
      <w:r w:rsidRPr="00261486">
        <w:rPr>
          <w:rFonts w:eastAsia="PMingLiU"/>
          <w:szCs w:val="18"/>
        </w:rPr>
        <w:t xml:space="preserve"> 90 </w:t>
      </w:r>
      <w:r w:rsidRPr="00261486">
        <w:rPr>
          <w:rFonts w:eastAsia="PMingLiU"/>
          <w:szCs w:val="18"/>
        </w:rPr>
        <w:t>天，如此客戶便得擷取資料。在</w:t>
      </w:r>
      <w:r w:rsidRPr="00261486">
        <w:rPr>
          <w:rFonts w:eastAsia="PMingLiU"/>
          <w:szCs w:val="18"/>
        </w:rPr>
        <w:t xml:space="preserve"> 90 </w:t>
      </w:r>
      <w:r w:rsidRPr="00261486">
        <w:rPr>
          <w:rFonts w:eastAsia="PMingLiU"/>
          <w:szCs w:val="18"/>
        </w:rPr>
        <w:t>天保留期間屆滿之後，</w:t>
      </w:r>
      <w:r w:rsidRPr="00261486">
        <w:rPr>
          <w:rFonts w:eastAsia="PMingLiU"/>
          <w:szCs w:val="18"/>
        </w:rPr>
        <w:t xml:space="preserve">Microsoft </w:t>
      </w:r>
      <w:r w:rsidRPr="00261486">
        <w:rPr>
          <w:rFonts w:eastAsia="PMingLiU"/>
          <w:szCs w:val="18"/>
        </w:rPr>
        <w:t>將停用客戶之帳戶，並刪除客戶資料。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36123073"/>
      <w:r w:rsidRPr="00261486">
        <w:rPr>
          <w:rFonts w:eastAsia="PMingLiU"/>
          <w:szCs w:val="18"/>
        </w:rPr>
        <w:t>搭配線上服務使用軟體</w:t>
      </w:r>
      <w:bookmarkEnd w:id="22"/>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36123074"/>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3"/>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36123075"/>
      <w:r w:rsidRPr="00261486">
        <w:rPr>
          <w:rFonts w:eastAsia="PMingLiU"/>
          <w:szCs w:val="18"/>
        </w:rPr>
        <w:t>可接受的使用原則</w:t>
      </w:r>
      <w:bookmarkEnd w:id="24"/>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36123076"/>
      <w:r w:rsidRPr="00261486">
        <w:rPr>
          <w:rFonts w:eastAsia="PMingLiU"/>
          <w:szCs w:val="18"/>
        </w:rPr>
        <w:t>技術限制</w:t>
      </w:r>
      <w:bookmarkEnd w:id="25"/>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36123077"/>
      <w:r w:rsidRPr="00261486">
        <w:rPr>
          <w:rFonts w:eastAsia="PMingLiU"/>
          <w:szCs w:val="18"/>
        </w:rPr>
        <w:t>遵守法律</w:t>
      </w:r>
      <w:bookmarkEnd w:id="26"/>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5920AE" w:rsidRDefault="005920AE" w:rsidP="005920AE">
      <w:pPr>
        <w:pStyle w:val="ProductList-SubSubSectionHeading"/>
        <w:outlineLvl w:val="1"/>
        <w:rPr>
          <w:rFonts w:eastAsia="PMingLiU"/>
          <w:szCs w:val="18"/>
        </w:rPr>
      </w:pPr>
      <w:bookmarkStart w:id="27" w:name="_Toc436123078"/>
      <w:r w:rsidRPr="005920AE">
        <w:rPr>
          <w:rFonts w:eastAsia="PMingLiU"/>
          <w:szCs w:val="18"/>
        </w:rPr>
        <w:t>匯入</w:t>
      </w:r>
      <w:r w:rsidRPr="005920AE">
        <w:rPr>
          <w:rFonts w:eastAsia="PMingLiU"/>
          <w:szCs w:val="18"/>
        </w:rPr>
        <w:t>/</w:t>
      </w:r>
      <w:r w:rsidRPr="005920AE">
        <w:rPr>
          <w:rFonts w:eastAsia="PMingLiU"/>
          <w:szCs w:val="18"/>
        </w:rPr>
        <w:t>匯出服務</w:t>
      </w:r>
      <w:bookmarkEnd w:id="27"/>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36123079"/>
      <w:r w:rsidRPr="00261486">
        <w:rPr>
          <w:rFonts w:eastAsia="PMingLiU"/>
          <w:szCs w:val="18"/>
        </w:rPr>
        <w:t>電子通知</w:t>
      </w:r>
      <w:bookmarkEnd w:id="28"/>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36123080"/>
      <w:r w:rsidRPr="00261486">
        <w:rPr>
          <w:rFonts w:eastAsia="PMingLiU"/>
          <w:szCs w:val="18"/>
        </w:rPr>
        <w:t>使用權之重新指定</w:t>
      </w:r>
      <w:bookmarkEnd w:id="29"/>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36123081"/>
      <w:r w:rsidRPr="00261486">
        <w:rPr>
          <w:rFonts w:eastAsia="PMingLiU"/>
          <w:szCs w:val="18"/>
        </w:rPr>
        <w:t>字型元件</w:t>
      </w:r>
      <w:bookmarkEnd w:id="30"/>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1" w:name="_Toc436123082"/>
      <w:r w:rsidRPr="00861C8A">
        <w:rPr>
          <w:rFonts w:eastAsia="PMingLiU"/>
        </w:rPr>
        <w:t>多工</w:t>
      </w:r>
      <w:bookmarkEnd w:id="31"/>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2" w:name="PrivacyandSecurityTerms"/>
      <w:bookmarkStart w:id="33" w:name="_Toc436123083"/>
      <w:r w:rsidRPr="00861C8A">
        <w:rPr>
          <w:rFonts w:asciiTheme="minorHAnsi" w:eastAsia="PMingLiU" w:hAnsiTheme="minorHAnsi"/>
        </w:rPr>
        <w:t>隱私權及安全性條款</w:t>
      </w:r>
      <w:bookmarkEnd w:id="32"/>
      <w:bookmarkEnd w:id="33"/>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pPr>
      <w:bookmarkStart w:id="34" w:name="_Toc436123084"/>
      <w:r w:rsidRPr="00861C8A">
        <w:rPr>
          <w:rFonts w:hint="eastAsia"/>
        </w:rPr>
        <w:t>一般隱私權及安全性條款</w:t>
      </w:r>
      <w:bookmarkEnd w:id="34"/>
    </w:p>
    <w:p w:rsidR="000671C7" w:rsidRPr="00861C8A" w:rsidRDefault="000671C7" w:rsidP="000671C7">
      <w:pPr>
        <w:pStyle w:val="ProductList-SubSubSectionHeading"/>
        <w:outlineLvl w:val="2"/>
        <w:rPr>
          <w:rFonts w:eastAsia="PMingLiU"/>
        </w:rPr>
      </w:pPr>
      <w:bookmarkStart w:id="35" w:name="_Toc436123085"/>
      <w:r w:rsidRPr="00861C8A">
        <w:rPr>
          <w:rFonts w:eastAsia="PMingLiU"/>
        </w:rPr>
        <w:t>範圍</w:t>
      </w:r>
      <w:bookmarkEnd w:id="35"/>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6" w:name="_Toc436123086"/>
      <w:r w:rsidRPr="00861C8A">
        <w:rPr>
          <w:rFonts w:eastAsia="PMingLiU"/>
        </w:rPr>
        <w:t>客戶資料之使用</w:t>
      </w:r>
      <w:bookmarkEnd w:id="36"/>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7" w:name="_Toc417892060"/>
      <w:bookmarkStart w:id="38" w:name="_Toc423959220"/>
      <w:bookmarkStart w:id="39" w:name="_Toc436123087"/>
      <w:r>
        <w:rPr>
          <w:rFonts w:eastAsia="PMingLiU" w:hAnsi="PMingLiU" w:hint="eastAsia"/>
        </w:rPr>
        <w:t>客戶資料之揭露</w:t>
      </w:r>
      <w:bookmarkEnd w:id="37"/>
      <w:bookmarkEnd w:id="38"/>
      <w:bookmarkEnd w:id="39"/>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0" w:name="_Toc436123088"/>
      <w:r w:rsidRPr="00861C8A">
        <w:rPr>
          <w:rFonts w:eastAsia="PMingLiU"/>
        </w:rPr>
        <w:t>教育機構</w:t>
      </w:r>
      <w:bookmarkEnd w:id="40"/>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1" w:name="_Toc423959222"/>
      <w:bookmarkStart w:id="42" w:name="_Toc417892062"/>
      <w:bookmarkStart w:id="43" w:name="HIPAA"/>
      <w:bookmarkStart w:id="44" w:name="_Toc436123089"/>
      <w:r>
        <w:rPr>
          <w:rFonts w:eastAsia="PMingLiU" w:hint="eastAsia"/>
        </w:rPr>
        <w:t xml:space="preserve">HIPAA </w:t>
      </w:r>
      <w:r>
        <w:rPr>
          <w:rFonts w:eastAsia="PMingLiU" w:hAnsi="PMingLiU" w:hint="eastAsia"/>
        </w:rPr>
        <w:t>商業關係企業</w:t>
      </w:r>
      <w:bookmarkEnd w:id="41"/>
      <w:bookmarkEnd w:id="44"/>
    </w:p>
    <w:p w:rsidR="00C369CB" w:rsidRDefault="00C369CB" w:rsidP="00261486">
      <w:pPr>
        <w:pStyle w:val="ProductList-Body"/>
        <w:rPr>
          <w:rFonts w:eastAsia="PMingLiU"/>
        </w:rPr>
      </w:pPr>
      <w:r>
        <w:rPr>
          <w:rFonts w:eastAsia="PMingLiU" w:hAnsi="PMingLiU" w:hint="eastAsia"/>
        </w:rPr>
        <w:t>若客戶係「涵蓋實體」或「商業關係企業」，並依照</w:t>
      </w:r>
      <w:r>
        <w:rPr>
          <w:rFonts w:eastAsia="PMingLiU" w:hint="eastAsia"/>
        </w:rPr>
        <w:t xml:space="preserve"> 45 CFR </w:t>
      </w:r>
      <w:r>
        <w:rPr>
          <w:rFonts w:eastAsia="PMingLiU" w:hint="eastAsia"/>
        </w:rPr>
        <w:t>§</w:t>
      </w:r>
      <w:r>
        <w:rPr>
          <w:rFonts w:eastAsia="PMingLiU" w:hint="eastAsia"/>
        </w:rPr>
        <w:t xml:space="preserve"> 160.103 </w:t>
      </w:r>
      <w:r>
        <w:rPr>
          <w:rFonts w:eastAsia="PMingLiU" w:hAnsi="PMingLiU" w:hint="eastAsia"/>
        </w:rPr>
        <w:t>所定義條款，將「受保護的健康資訊」納入客戶資料，則簽署客戶大量授權合約，即包括簽署</w:t>
      </w:r>
      <w:r>
        <w:rPr>
          <w:rFonts w:eastAsia="PMingLiU" w:hint="eastAsia"/>
        </w:rPr>
        <w:t xml:space="preserve"> HIPAA </w:t>
      </w:r>
      <w:r>
        <w:rPr>
          <w:rFonts w:eastAsia="PMingLiU" w:hAnsi="PMingLiU" w:hint="eastAsia"/>
        </w:rPr>
        <w:t>商業關係企業合約</w:t>
      </w:r>
      <w:r>
        <w:rPr>
          <w:rFonts w:eastAsia="PMingLiU" w:hint="eastAsia"/>
        </w:rPr>
        <w:t xml:space="preserve"> (</w:t>
      </w:r>
      <w:r>
        <w:rPr>
          <w:rFonts w:eastAsia="PMingLiU" w:hAnsi="PMingLiU" w:hint="eastAsia"/>
        </w:rPr>
        <w:t>以下稱「</w:t>
      </w:r>
      <w:r>
        <w:rPr>
          <w:rFonts w:eastAsia="PMingLiU" w:hint="eastAsia"/>
        </w:rPr>
        <w:t>BAA</w:t>
      </w:r>
      <w:r>
        <w:rPr>
          <w:rFonts w:eastAsia="PMingLiU" w:hAnsi="PMingLiU" w:hint="eastAsia"/>
        </w:rPr>
        <w:t>」</w:t>
      </w:r>
      <w:r>
        <w:rPr>
          <w:rFonts w:eastAsia="PMingLiU" w:hint="eastAsia"/>
        </w:rPr>
        <w:t>)</w:t>
      </w:r>
      <w:r>
        <w:rPr>
          <w:rFonts w:eastAsia="PMingLiU" w:hAnsi="PMingLiU" w:hint="eastAsia"/>
        </w:rPr>
        <w:t>，其全文請見</w:t>
      </w:r>
      <w:r>
        <w:rPr>
          <w:rFonts w:eastAsia="PMingLiU" w:hint="eastAsia"/>
        </w:rPr>
        <w:t xml:space="preserve"> </w:t>
      </w:r>
      <w:hyperlink r:id="rId24" w:history="1">
        <w:r>
          <w:rPr>
            <w:rStyle w:val="Hyperlink"/>
            <w:rFonts w:eastAsia="PMingLiU" w:hint="eastAsia"/>
          </w:rPr>
          <w:t>http://aka.ms/BAA</w:t>
        </w:r>
      </w:hyperlink>
      <w:r>
        <w:rPr>
          <w:rFonts w:eastAsia="PMingLiU" w:hAnsi="PMingLiU" w:hint="eastAsia"/>
        </w:rPr>
        <w:t>。若要取消延長</w:t>
      </w:r>
      <w:r>
        <w:rPr>
          <w:rFonts w:eastAsia="PMingLiU" w:hint="eastAsia"/>
        </w:rPr>
        <w:t xml:space="preserve"> BAA</w:t>
      </w:r>
      <w:r>
        <w:rPr>
          <w:rFonts w:eastAsia="PMingLiU" w:hAnsi="PMingLiU" w:hint="eastAsia"/>
        </w:rPr>
        <w:t>，客戶必須以書面通知將下列資訊傳送至</w:t>
      </w:r>
      <w:r>
        <w:rPr>
          <w:rFonts w:eastAsia="PMingLiU" w:hint="eastAsia"/>
        </w:rPr>
        <w:t xml:space="preserve"> Microsoft (</w:t>
      </w:r>
      <w:r>
        <w:rPr>
          <w:rFonts w:eastAsia="PMingLiU" w:hAnsi="PMingLiU" w:hint="eastAsia"/>
        </w:rPr>
        <w:t>依據客戶的大量授權合約</w:t>
      </w:r>
      <w:r>
        <w:rPr>
          <w:rFonts w:eastAsia="PMingLiU" w:hint="eastAsia"/>
        </w:rPr>
        <w:t>)</w:t>
      </w:r>
      <w:r>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5" w:name="_Toc436123090"/>
      <w:r w:rsidRPr="00861C8A">
        <w:rPr>
          <w:rFonts w:eastAsia="PMingLiU"/>
        </w:rPr>
        <w:t>安全性</w:t>
      </w:r>
      <w:bookmarkEnd w:id="4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261486">
      <w:pPr>
        <w:pStyle w:val="ProductList-SubSubSectionHeading"/>
        <w:keepNext/>
        <w:outlineLvl w:val="2"/>
        <w:rPr>
          <w:rFonts w:eastAsia="PMingLiU"/>
        </w:rPr>
      </w:pPr>
      <w:bookmarkStart w:id="46" w:name="_Toc436123091"/>
      <w:r w:rsidRPr="00861C8A">
        <w:rPr>
          <w:rFonts w:eastAsia="PMingLiU"/>
        </w:rPr>
        <w:t>安全性附隨事件通知</w:t>
      </w:r>
      <w:bookmarkEnd w:id="46"/>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47" w:name="_Toc436123092"/>
      <w:r w:rsidRPr="00861C8A">
        <w:rPr>
          <w:rFonts w:eastAsia="PMingLiU"/>
        </w:rPr>
        <w:t>資料處理之地點</w:t>
      </w:r>
      <w:bookmarkEnd w:id="4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36123093"/>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36123094"/>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36123095"/>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Default="000671C7" w:rsidP="000671C7">
      <w:pPr>
        <w:pStyle w:val="ProductList-Body"/>
        <w:ind w:left="180"/>
        <w:rPr>
          <w:rFonts w:eastAsia="PMingLiU"/>
        </w:rPr>
      </w:pPr>
      <w:r w:rsidRPr="00861C8A">
        <w:rPr>
          <w:rFonts w:eastAsia="PMingLiU"/>
        </w:rPr>
        <w:t>Sandyford, Dublin 18, Ireland</w:t>
      </w:r>
    </w:p>
    <w:p w:rsidR="00352535" w:rsidRDefault="00352535" w:rsidP="000671C7">
      <w:pPr>
        <w:pStyle w:val="ProductList-Body"/>
        <w:ind w:left="180"/>
        <w:rPr>
          <w:rFonts w:eastAsia="PMingLiU"/>
        </w:rPr>
      </w:pP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ind w:left="180"/>
        <w:rPr>
          <w:rFonts w:eastAsia="PMingLiU"/>
        </w:rPr>
      </w:pPr>
    </w:p>
    <w:p w:rsidR="00FC048A" w:rsidRDefault="00FC048A" w:rsidP="000671C7">
      <w:pPr>
        <w:pStyle w:val="ProductList-Body"/>
        <w:rPr>
          <w:rFonts w:eastAsia="PMingLiU"/>
        </w:rPr>
      </w:pPr>
      <w:r>
        <w:rPr>
          <w:rFonts w:eastAsia="PMingLiU"/>
        </w:rPr>
        <w:br w:type="page"/>
      </w:r>
    </w:p>
    <w:p w:rsidR="000671C7" w:rsidRPr="00861C8A" w:rsidRDefault="000671C7" w:rsidP="003515FD">
      <w:pPr>
        <w:pStyle w:val="ProductList-Offering1Heading"/>
      </w:pPr>
      <w:bookmarkStart w:id="53" w:name="DataProcessingTerms"/>
      <w:bookmarkStart w:id="54" w:name="_Toc436123096"/>
      <w:r w:rsidRPr="00861C8A">
        <w:rPr>
          <w:rFonts w:hint="eastAsia"/>
        </w:rPr>
        <w:t>資料處理條款</w:t>
      </w:r>
      <w:bookmarkEnd w:id="53"/>
      <w:bookmarkEnd w:id="54"/>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r w:rsidRPr="0096043F">
              <w:rPr>
                <w:rFonts w:ascii="Calibri" w:eastAsia="PMingLiU" w:hAnsi="Calibri"/>
              </w:rPr>
              <w:t>Office 365 Services</w:t>
            </w:r>
          </w:p>
        </w:tc>
        <w:tc>
          <w:tcPr>
            <w:tcW w:w="8100" w:type="dxa"/>
          </w:tcPr>
          <w:p w:rsidR="00F3325C" w:rsidRPr="0096043F" w:rsidRDefault="00F3325C" w:rsidP="00F3325C">
            <w:pPr>
              <w:pStyle w:val="ProductList-Body"/>
              <w:rPr>
                <w:rFonts w:ascii="Calibri" w:eastAsia="PMingLiU" w:hAnsi="Calibri"/>
              </w:rPr>
            </w:pPr>
            <w:r w:rsidRPr="0096043F">
              <w:rPr>
                <w:rFonts w:ascii="Calibri" w:eastAsia="PMingLiU" w:hAnsi="Calibri"/>
              </w:rPr>
              <w:t>下列每項服務皆為獨立的服務，或包含在</w:t>
            </w:r>
            <w:r w:rsidRPr="0096043F">
              <w:rPr>
                <w:rFonts w:ascii="Calibri" w:eastAsia="PMingLiU" w:hAnsi="Calibri"/>
              </w:rPr>
              <w:t xml:space="preserve"> Office 365 </w:t>
            </w:r>
            <w:r w:rsidRPr="0096043F">
              <w:rPr>
                <w:rFonts w:ascii="Calibri" w:eastAsia="PMingLiU" w:hAnsi="Calibri"/>
              </w:rPr>
              <w:t>品牌方案或套件中：</w:t>
            </w:r>
            <w:r w:rsidRPr="0096043F">
              <w:rPr>
                <w:rFonts w:ascii="Calibri" w:eastAsia="PMingLiU" w:hAnsi="Calibri"/>
              </w:rPr>
              <w:t>Exchange Online</w:t>
            </w:r>
            <w:r w:rsidRPr="0096043F">
              <w:rPr>
                <w:rFonts w:ascii="Calibri" w:eastAsia="PMingLiU" w:hAnsi="Calibri"/>
              </w:rPr>
              <w:t>、</w:t>
            </w:r>
            <w:r w:rsidRPr="0096043F">
              <w:rPr>
                <w:rFonts w:ascii="Calibri" w:eastAsia="PMingLiU" w:hAnsi="Calibri"/>
              </w:rPr>
              <w:t>Exchange Online Archiving</w:t>
            </w:r>
            <w:r w:rsidRPr="0096043F">
              <w:rPr>
                <w:rFonts w:ascii="Calibri" w:eastAsia="PMingLiU" w:hAnsi="Calibri"/>
              </w:rPr>
              <w:t>、</w:t>
            </w:r>
            <w:r w:rsidRPr="0096043F">
              <w:rPr>
                <w:rFonts w:ascii="Calibri" w:eastAsia="PMingLiU" w:hAnsi="Calibri"/>
              </w:rPr>
              <w:t>Exchange Online Protection</w:t>
            </w:r>
            <w:r w:rsidRPr="0096043F">
              <w:rPr>
                <w:rFonts w:ascii="Calibri" w:eastAsia="PMingLiU" w:hAnsi="Calibri"/>
              </w:rPr>
              <w:t>、</w:t>
            </w:r>
            <w:r w:rsidRPr="0096043F">
              <w:rPr>
                <w:rFonts w:ascii="Calibri" w:eastAsia="PMingLiU" w:hAnsi="Calibri"/>
              </w:rPr>
              <w:t>Advanced Threat Protection</w:t>
            </w:r>
            <w:r w:rsidRPr="0096043F">
              <w:rPr>
                <w:rFonts w:ascii="Calibri" w:eastAsia="PMingLiU" w:hAnsi="Calibri"/>
              </w:rPr>
              <w:t>、</w:t>
            </w:r>
            <w:r w:rsidRPr="0096043F">
              <w:rPr>
                <w:rFonts w:ascii="Calibri" w:eastAsia="PMingLiU" w:hAnsi="Calibri"/>
              </w:rPr>
              <w:t>SharePoint Online</w:t>
            </w:r>
            <w:r w:rsidRPr="0096043F">
              <w:rPr>
                <w:rFonts w:ascii="Calibri" w:eastAsia="PMingLiU" w:hAnsi="Calibri"/>
              </w:rPr>
              <w:t>、</w:t>
            </w:r>
            <w:r w:rsidRPr="0096043F">
              <w:rPr>
                <w:rFonts w:ascii="Calibri" w:eastAsia="PMingLiU" w:hAnsi="Calibri"/>
              </w:rPr>
              <w:t>OneDrive for Business</w:t>
            </w:r>
            <w:r w:rsidRPr="0096043F">
              <w:rPr>
                <w:rFonts w:ascii="Calibri" w:eastAsia="PMingLiU" w:hAnsi="Calibri"/>
              </w:rPr>
              <w:t>、</w:t>
            </w:r>
            <w:r w:rsidRPr="0096043F">
              <w:rPr>
                <w:rFonts w:ascii="Calibri" w:eastAsia="PMingLiU" w:hAnsi="Calibri"/>
              </w:rPr>
              <w:t>Project Online</w:t>
            </w:r>
            <w:r w:rsidRPr="0096043F">
              <w:rPr>
                <w:rFonts w:ascii="Calibri" w:eastAsia="PMingLiU" w:hAnsi="Calibri"/>
              </w:rPr>
              <w:t>、商務用</w:t>
            </w:r>
            <w:r w:rsidRPr="0096043F">
              <w:rPr>
                <w:rFonts w:ascii="Calibri" w:eastAsia="PMingLiU" w:hAnsi="Calibri"/>
              </w:rPr>
              <w:t xml:space="preserve"> Skype Online</w:t>
            </w:r>
            <w:r w:rsidRPr="0096043F">
              <w:rPr>
                <w:rFonts w:ascii="Calibri" w:eastAsia="PMingLiU" w:hAnsi="Calibri"/>
              </w:rPr>
              <w:t>、</w:t>
            </w:r>
            <w:r w:rsidRPr="0096043F">
              <w:rPr>
                <w:rFonts w:ascii="Calibri" w:eastAsia="PMingLiU" w:hAnsi="Calibri"/>
              </w:rPr>
              <w:t xml:space="preserve">Sway </w:t>
            </w:r>
            <w:r w:rsidRPr="0096043F">
              <w:rPr>
                <w:rFonts w:ascii="Calibri" w:eastAsia="PMingLiU" w:hAnsi="Calibri"/>
              </w:rPr>
              <w:t>及</w:t>
            </w:r>
            <w:r w:rsidRPr="0096043F">
              <w:rPr>
                <w:rFonts w:ascii="Calibri" w:eastAsia="PMingLiU" w:hAnsi="Calibri"/>
              </w:rPr>
              <w:t xml:space="preserve"> Office Online</w:t>
            </w:r>
            <w:r w:rsidRPr="0096043F">
              <w:rPr>
                <w:rFonts w:ascii="Calibri" w:eastAsia="PMingLiU" w:hAnsi="Calibri"/>
              </w:rPr>
              <w:t>。</w:t>
            </w:r>
            <w:r w:rsidRPr="0096043F">
              <w:rPr>
                <w:rFonts w:ascii="Calibri" w:eastAsia="PMingLiU" w:hAnsi="Calibri"/>
              </w:rPr>
              <w:t xml:space="preserve">Office 365 Services </w:t>
            </w:r>
            <w:r w:rsidRPr="0096043F">
              <w:rPr>
                <w:rFonts w:ascii="Calibri" w:eastAsia="PMingLiU" w:hAnsi="Calibri"/>
              </w:rPr>
              <w:t>並未包括</w:t>
            </w:r>
            <w:r w:rsidRPr="0096043F">
              <w:rPr>
                <w:rFonts w:ascii="Calibri" w:eastAsia="PMingLiU" w:hAnsi="Calibri"/>
              </w:rPr>
              <w:t xml:space="preserve"> Office 365 ProPlus</w:t>
            </w:r>
            <w:r w:rsidRPr="0096043F">
              <w:rPr>
                <w:rFonts w:ascii="Calibri" w:eastAsia="PMingLiU" w:hAnsi="Calibri"/>
              </w:rPr>
              <w:t>、在</w:t>
            </w:r>
            <w:r w:rsidRPr="0096043F">
              <w:rPr>
                <w:rFonts w:ascii="Calibri" w:eastAsia="PMingLiU" w:hAnsi="Calibri"/>
              </w:rPr>
              <w:t xml:space="preserve"> Microsoft </w:t>
            </w:r>
            <w:r w:rsidRPr="0096043F">
              <w:rPr>
                <w:rFonts w:ascii="Calibri" w:eastAsia="PMingLiU" w:hAnsi="Calibri"/>
              </w:rPr>
              <w:t>控制範圍之外運作的任何</w:t>
            </w:r>
            <w:r w:rsidRPr="0096043F">
              <w:rPr>
                <w:rFonts w:ascii="Calibri" w:eastAsia="PMingLiU" w:hAnsi="Calibri"/>
              </w:rPr>
              <w:t xml:space="preserve"> PSTN Services </w:t>
            </w:r>
            <w:r w:rsidRPr="0096043F">
              <w:rPr>
                <w:rFonts w:ascii="Calibri" w:eastAsia="PMingLiU" w:hAnsi="Calibri"/>
              </w:rPr>
              <w:t>部分、任何用戶端軟體或任何以</w:t>
            </w:r>
            <w:r w:rsidRPr="0096043F">
              <w:rPr>
                <w:rFonts w:ascii="Calibri" w:eastAsia="PMingLiU" w:hAnsi="Calibri"/>
              </w:rPr>
              <w:t xml:space="preserve"> Office 365 </w:t>
            </w:r>
            <w:r w:rsidRPr="0096043F">
              <w:rPr>
                <w:rFonts w:ascii="Calibri" w:eastAsia="PMingLiU" w:hAnsi="Calibri"/>
              </w:rPr>
              <w:t>品牌方案或套件提供使用之獨立品牌服務，例如</w:t>
            </w:r>
            <w:r w:rsidRPr="0096043F">
              <w:rPr>
                <w:rFonts w:ascii="Calibri" w:eastAsia="PMingLiU" w:hAnsi="Calibri"/>
              </w:rPr>
              <w:t xml:space="preserve"> Bing </w:t>
            </w:r>
            <w:r w:rsidRPr="0096043F">
              <w:rPr>
                <w:rFonts w:ascii="Calibri" w:eastAsia="PMingLiU" w:hAnsi="Calibri"/>
              </w:rPr>
              <w:t>或</w:t>
            </w:r>
            <w:r w:rsidRPr="0096043F">
              <w:rPr>
                <w:rFonts w:ascii="Calibri" w:eastAsia="PMingLiU" w:hAnsi="Calibri"/>
              </w:rPr>
              <w:t xml:space="preserve"> Yammer </w:t>
            </w:r>
            <w:r w:rsidRPr="0096043F">
              <w:rPr>
                <w:rFonts w:ascii="Calibri" w:eastAsia="PMingLiU" w:hAnsi="Calibri"/>
              </w:rPr>
              <w:t>服務或以</w:t>
            </w:r>
            <w:r>
              <w:rPr>
                <w:rFonts w:ascii="Calibri" w:eastAsia="PMingLiU" w:hAnsi="Calibri"/>
                <w:lang w:val="en-US"/>
              </w:rPr>
              <w:t xml:space="preserve"> “</w:t>
            </w:r>
            <w:r w:rsidRPr="0096043F">
              <w:rPr>
                <w:rFonts w:ascii="Calibri" w:eastAsia="PMingLiU" w:hAnsi="Calibri"/>
              </w:rPr>
              <w:t>for Office 365</w:t>
            </w:r>
            <w:r>
              <w:rPr>
                <w:rFonts w:ascii="Calibri" w:eastAsia="PMingLiU" w:hAnsi="Calibri"/>
                <w:lang w:val="en-US"/>
              </w:rPr>
              <w:t xml:space="preserve">” </w:t>
            </w:r>
            <w:r w:rsidRPr="0096043F">
              <w:rPr>
                <w:rFonts w:ascii="Calibri" w:eastAsia="PMingLiU" w:hAnsi="Calibri"/>
              </w:rPr>
              <w:t>為品牌的服務。</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bookmarkStart w:id="55" w:name="MicrosoftAzureCoreServices"/>
            <w:r w:rsidRPr="0096043F">
              <w:rPr>
                <w:rFonts w:ascii="Calibri" w:eastAsia="PMingLiU" w:hAnsi="Calibri"/>
              </w:rPr>
              <w:t xml:space="preserve">Microsoft Azure </w:t>
            </w:r>
            <w:r w:rsidRPr="0096043F">
              <w:rPr>
                <w:rFonts w:ascii="Calibri" w:eastAsia="PMingLiU" w:hAnsi="Calibri"/>
              </w:rPr>
              <w:t>核心服務</w:t>
            </w:r>
            <w:bookmarkEnd w:id="55"/>
          </w:p>
        </w:tc>
        <w:tc>
          <w:tcPr>
            <w:tcW w:w="8100" w:type="dxa"/>
          </w:tcPr>
          <w:p w:rsidR="00F3325C" w:rsidRPr="0096043F" w:rsidRDefault="00F3325C" w:rsidP="00F3325C">
            <w:pPr>
              <w:pStyle w:val="ProductList-Body"/>
              <w:rPr>
                <w:rFonts w:ascii="Calibri" w:eastAsia="PMingLiU" w:hAnsi="Calibri"/>
              </w:rPr>
            </w:pPr>
            <w:r w:rsidRPr="0096043F">
              <w:rPr>
                <w:rFonts w:ascii="Calibri" w:eastAsia="PMingLiU" w:hAnsi="Calibri"/>
              </w:rPr>
              <w:t>雲端服務</w:t>
            </w:r>
            <w:r w:rsidRPr="0096043F">
              <w:rPr>
                <w:rFonts w:ascii="Calibri" w:eastAsia="PMingLiU" w:hAnsi="Calibri"/>
              </w:rPr>
              <w:t xml:space="preserve"> (Web </w:t>
            </w:r>
            <w:r w:rsidRPr="0096043F">
              <w:rPr>
                <w:rFonts w:ascii="Calibri" w:eastAsia="PMingLiU" w:hAnsi="Calibri"/>
              </w:rPr>
              <w:t>角色及</w:t>
            </w:r>
            <w:r w:rsidRPr="0096043F">
              <w:rPr>
                <w:rFonts w:ascii="Calibri" w:eastAsia="PMingLiU" w:hAnsi="Calibri"/>
              </w:rPr>
              <w:t xml:space="preserve"> Worker </w:t>
            </w:r>
            <w:r w:rsidRPr="0096043F">
              <w:rPr>
                <w:rFonts w:ascii="Calibri" w:eastAsia="PMingLiU" w:hAnsi="Calibri"/>
              </w:rPr>
              <w:t>角色</w:t>
            </w:r>
            <w:r w:rsidRPr="0096043F">
              <w:rPr>
                <w:rFonts w:ascii="Calibri" w:eastAsia="PMingLiU" w:hAnsi="Calibri"/>
              </w:rPr>
              <w:t>)</w:t>
            </w:r>
            <w:r w:rsidRPr="0096043F">
              <w:rPr>
                <w:rFonts w:ascii="Calibri" w:eastAsia="PMingLiU" w:hAnsi="Calibri"/>
              </w:rPr>
              <w:t>、虛擬機器</w:t>
            </w:r>
            <w:r w:rsidRPr="0096043F">
              <w:rPr>
                <w:rFonts w:ascii="Calibri" w:eastAsia="PMingLiU" w:hAnsi="Calibri"/>
              </w:rPr>
              <w:t xml:space="preserve"> (</w:t>
            </w:r>
            <w:r w:rsidRPr="0096043F">
              <w:rPr>
                <w:rFonts w:ascii="Calibri" w:eastAsia="PMingLiU" w:hAnsi="Calibri"/>
              </w:rPr>
              <w:t>包括含</w:t>
            </w:r>
            <w:r w:rsidRPr="0096043F">
              <w:rPr>
                <w:rFonts w:ascii="Calibri" w:eastAsia="PMingLiU" w:hAnsi="Calibri"/>
              </w:rPr>
              <w:t xml:space="preserve"> SQL Server)</w:t>
            </w:r>
            <w:r w:rsidRPr="0096043F">
              <w:rPr>
                <w:rFonts w:ascii="Calibri" w:eastAsia="PMingLiU" w:hAnsi="Calibri"/>
              </w:rPr>
              <w:t>、儲存</w:t>
            </w:r>
            <w:r w:rsidRPr="0096043F">
              <w:rPr>
                <w:rFonts w:ascii="Calibri" w:eastAsia="PMingLiU" w:hAnsi="Calibri"/>
              </w:rPr>
              <w:t xml:space="preserve"> (BLOB</w:t>
            </w:r>
            <w:r w:rsidRPr="0096043F">
              <w:rPr>
                <w:rFonts w:ascii="Calibri" w:eastAsia="PMingLiU" w:hAnsi="Calibri"/>
              </w:rPr>
              <w:t>、資料表、佇列</w:t>
            </w:r>
            <w:r w:rsidRPr="0096043F">
              <w:rPr>
                <w:rFonts w:ascii="Calibri" w:eastAsia="PMingLiU" w:hAnsi="Calibri"/>
              </w:rPr>
              <w:t>)</w:t>
            </w:r>
            <w:r w:rsidRPr="0096043F">
              <w:rPr>
                <w:rFonts w:ascii="Calibri" w:eastAsia="PMingLiU" w:hAnsi="Calibri"/>
              </w:rPr>
              <w:t>、虛擬網路、流量管理員、批次、網站、</w:t>
            </w:r>
            <w:r w:rsidRPr="0096043F">
              <w:rPr>
                <w:rFonts w:ascii="Calibri" w:eastAsia="PMingLiU" w:hAnsi="Calibri"/>
              </w:rPr>
              <w:t xml:space="preserve">BizTalk </w:t>
            </w:r>
            <w:r w:rsidRPr="0096043F">
              <w:rPr>
                <w:rFonts w:ascii="Calibri" w:eastAsia="PMingLiU" w:hAnsi="Calibri"/>
              </w:rPr>
              <w:t>服務、媒體服務、行動服務、服務匯流排、通知中樞、工作流程管理員、</w:t>
            </w:r>
            <w:r w:rsidRPr="0096043F">
              <w:rPr>
                <w:rFonts w:ascii="Calibri" w:eastAsia="PMingLiU" w:hAnsi="Calibri"/>
              </w:rPr>
              <w:t>Express Route</w:t>
            </w:r>
            <w:r w:rsidRPr="0096043F">
              <w:rPr>
                <w:rFonts w:ascii="Calibri" w:eastAsia="PMingLiU" w:hAnsi="Calibri"/>
              </w:rPr>
              <w:t>、排程器、</w:t>
            </w:r>
            <w:r w:rsidRPr="0096043F">
              <w:rPr>
                <w:rFonts w:ascii="Calibri" w:eastAsia="PMingLiU" w:hAnsi="Calibri"/>
              </w:rPr>
              <w:t>Multi-Factor Authentication</w:t>
            </w:r>
            <w:r w:rsidRPr="0096043F">
              <w:rPr>
                <w:rFonts w:ascii="Calibri" w:eastAsia="PMingLiU" w:hAnsi="Calibri"/>
              </w:rPr>
              <w:t>、</w:t>
            </w:r>
            <w:r w:rsidRPr="0096043F">
              <w:rPr>
                <w:rFonts w:ascii="Calibri" w:eastAsia="PMingLiU" w:hAnsi="Calibri"/>
              </w:rPr>
              <w:t>Active Directory</w:t>
            </w:r>
            <w:r w:rsidRPr="0096043F">
              <w:rPr>
                <w:rFonts w:ascii="Calibri" w:eastAsia="PMingLiU" w:hAnsi="Calibri"/>
              </w:rPr>
              <w:t>、版權管理服務</w:t>
            </w:r>
            <w:r w:rsidRPr="0096043F">
              <w:rPr>
                <w:rFonts w:ascii="Calibri" w:eastAsia="PMingLiU" w:hAnsi="Calibri"/>
              </w:rPr>
              <w:t xml:space="preserve"> (Rights Management Service)</w:t>
            </w:r>
            <w:r w:rsidRPr="0096043F">
              <w:rPr>
                <w:rFonts w:ascii="Calibri" w:eastAsia="PMingLiU" w:hAnsi="Calibri"/>
              </w:rPr>
              <w:t>、</w:t>
            </w:r>
            <w:r w:rsidRPr="0096043F">
              <w:rPr>
                <w:rFonts w:ascii="Calibri" w:eastAsia="PMingLiU" w:hAnsi="Calibri"/>
              </w:rPr>
              <w:t xml:space="preserve">SQL </w:t>
            </w:r>
            <w:r w:rsidRPr="0096043F">
              <w:rPr>
                <w:rFonts w:ascii="Calibri" w:eastAsia="PMingLiU" w:hAnsi="Calibri"/>
              </w:rPr>
              <w:t>資料庫及</w:t>
            </w:r>
            <w:r w:rsidRPr="0096043F">
              <w:rPr>
                <w:rFonts w:ascii="Calibri" w:eastAsia="PMingLiU" w:hAnsi="Calibri"/>
              </w:rPr>
              <w:t xml:space="preserve"> HDInsight</w:t>
            </w:r>
            <w:r w:rsidRPr="0096043F">
              <w:rPr>
                <w:rFonts w:ascii="Calibri" w:eastAsia="PMingLiU" w:hAnsi="Calibri"/>
              </w:rPr>
              <w:t>。</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F3325C" w:rsidRPr="0096043F" w:rsidRDefault="00F3325C" w:rsidP="00F3325C">
      <w:pPr>
        <w:pStyle w:val="ProductList-SubSubSectionHeading"/>
        <w:outlineLvl w:val="2"/>
        <w:rPr>
          <w:rFonts w:ascii="Calibri" w:eastAsia="PMingLiU" w:hAnsi="Calibri"/>
        </w:rPr>
      </w:pPr>
      <w:bookmarkStart w:id="56" w:name="_Toc431797699"/>
      <w:bookmarkStart w:id="57" w:name="_Toc431459515"/>
      <w:bookmarkStart w:id="58" w:name="_Toc436123097"/>
      <w:r w:rsidRPr="0096043F">
        <w:rPr>
          <w:rFonts w:ascii="Calibri" w:eastAsia="PMingLiU" w:hAnsi="Calibri"/>
        </w:rPr>
        <w:t>靜置客戶資料之地點</w:t>
      </w:r>
      <w:bookmarkEnd w:id="56"/>
      <w:bookmarkEnd w:id="57"/>
      <w:bookmarkEnd w:id="58"/>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Microsoft </w:t>
      </w:r>
      <w:r w:rsidRPr="0096043F">
        <w:rPr>
          <w:rFonts w:ascii="Calibri" w:eastAsia="PMingLiU" w:hAnsi="Calibri"/>
        </w:rPr>
        <w:t>會將靜置客戶資料存放在下列特定主要地理區域</w:t>
      </w:r>
      <w:r w:rsidRPr="0096043F">
        <w:rPr>
          <w:rFonts w:ascii="Calibri" w:eastAsia="PMingLiU" w:hAnsi="Calibri"/>
        </w:rPr>
        <w:t xml:space="preserve"> (</w:t>
      </w:r>
      <w:r w:rsidRPr="0096043F">
        <w:rPr>
          <w:rFonts w:ascii="Calibri" w:eastAsia="PMingLiU" w:hAnsi="Calibri"/>
        </w:rPr>
        <w:t>以下每個均稱「地理區域」</w:t>
      </w:r>
      <w:r w:rsidRPr="0096043F">
        <w:rPr>
          <w:rFonts w:ascii="Calibri" w:eastAsia="PMingLiU" w:hAnsi="Calibri"/>
        </w:rPr>
        <w:t>)</w:t>
      </w:r>
      <w:r w:rsidRPr="0096043F">
        <w:rPr>
          <w:rFonts w:ascii="Calibri" w:eastAsia="PMingLiU" w:hAnsi="Calibri"/>
        </w:rPr>
        <w:t>：</w:t>
      </w:r>
    </w:p>
    <w:p w:rsidR="000671C7" w:rsidRPr="00861C8A" w:rsidRDefault="00F3325C" w:rsidP="00F3325C">
      <w:pPr>
        <w:pStyle w:val="ProductList-Body"/>
        <w:numPr>
          <w:ilvl w:val="0"/>
          <w:numId w:val="6"/>
        </w:numPr>
        <w:ind w:left="450" w:hanging="270"/>
        <w:rPr>
          <w:rFonts w:eastAsia="PMingLiU"/>
        </w:rPr>
      </w:pPr>
      <w:r w:rsidRPr="0096043F">
        <w:rPr>
          <w:rFonts w:ascii="Calibri" w:eastAsia="PMingLiU" w:hAnsi="Calibri"/>
          <w:b/>
        </w:rPr>
        <w:t>Office 365 Services</w:t>
      </w:r>
      <w:r>
        <w:rPr>
          <w:rFonts w:ascii="Calibri" w:eastAsia="PMingLiU" w:hAnsi="Calibri"/>
          <w:b/>
          <w:lang w:val="en-US"/>
        </w:rPr>
        <w:t>.</w:t>
      </w:r>
      <w:r w:rsidRPr="0096043F">
        <w:rPr>
          <w:rFonts w:ascii="Calibri" w:eastAsia="PMingLiU" w:hAnsi="Calibri"/>
        </w:rPr>
        <w:t>。如果客戶在澳大利亞、歐盟、印度、日本或美國地區</w:t>
      </w:r>
      <w:r w:rsidRPr="0096043F">
        <w:rPr>
          <w:rFonts w:ascii="Calibri" w:eastAsia="PMingLiU" w:hAnsi="Calibri"/>
        </w:rPr>
        <w:t xml:space="preserve"> (</w:t>
      </w:r>
      <w:r w:rsidRPr="0096043F">
        <w:rPr>
          <w:rFonts w:ascii="Calibri" w:eastAsia="PMingLiU" w:hAnsi="Calibri"/>
        </w:rPr>
        <w:t>上述各地理區域</w:t>
      </w:r>
      <w:r w:rsidRPr="0096043F">
        <w:rPr>
          <w:rFonts w:ascii="Calibri" w:eastAsia="PMingLiU" w:hAnsi="Calibri"/>
        </w:rPr>
        <w:t xml:space="preserve">) </w:t>
      </w:r>
      <w:r w:rsidRPr="0096043F">
        <w:rPr>
          <w:rFonts w:ascii="Calibri" w:eastAsia="PMingLiU" w:hAnsi="Calibri"/>
        </w:rPr>
        <w:t>提供其用戶，</w:t>
      </w:r>
      <w:r w:rsidRPr="0096043F">
        <w:rPr>
          <w:rFonts w:ascii="Calibri" w:eastAsia="PMingLiU" w:hAnsi="Calibri"/>
        </w:rPr>
        <w:t xml:space="preserve">Microsoft </w:t>
      </w:r>
      <w:r w:rsidRPr="0096043F">
        <w:rPr>
          <w:rFonts w:ascii="Calibri" w:eastAsia="PMingLiU" w:hAnsi="Calibri"/>
        </w:rPr>
        <w:t>僅會將下列靜置客戶資料存放在該地理區域內：</w:t>
      </w:r>
      <w:r w:rsidRPr="0096043F">
        <w:rPr>
          <w:rFonts w:ascii="Calibri" w:eastAsia="PMingLiU" w:hAnsi="Calibri"/>
        </w:rPr>
        <w:t xml:space="preserve">(1) Exchange Online </w:t>
      </w:r>
      <w:r w:rsidRPr="0096043F">
        <w:rPr>
          <w:rFonts w:ascii="Calibri" w:eastAsia="PMingLiU" w:hAnsi="Calibri"/>
        </w:rPr>
        <w:t>信箱內容</w:t>
      </w:r>
      <w:r w:rsidRPr="0096043F">
        <w:rPr>
          <w:rFonts w:ascii="Calibri" w:eastAsia="PMingLiU" w:hAnsi="Calibri"/>
        </w:rPr>
        <w:t xml:space="preserve"> (</w:t>
      </w:r>
      <w:r w:rsidRPr="0096043F">
        <w:rPr>
          <w:rFonts w:ascii="Calibri" w:eastAsia="PMingLiU" w:hAnsi="Calibri"/>
        </w:rPr>
        <w:t>電子郵件內文、行事曆項目和電子郵件附件的內容</w:t>
      </w:r>
      <w:r w:rsidRPr="0096043F">
        <w:rPr>
          <w:rFonts w:ascii="Calibri" w:eastAsia="PMingLiU" w:hAnsi="Calibri"/>
        </w:rPr>
        <w:t xml:space="preserve">) </w:t>
      </w:r>
      <w:r w:rsidRPr="0096043F">
        <w:rPr>
          <w:rFonts w:ascii="Calibri" w:eastAsia="PMingLiU" w:hAnsi="Calibri"/>
        </w:rPr>
        <w:t>以及</w:t>
      </w:r>
      <w:r w:rsidRPr="0096043F">
        <w:rPr>
          <w:rFonts w:ascii="Calibri" w:eastAsia="PMingLiU" w:hAnsi="Calibri"/>
        </w:rPr>
        <w:t xml:space="preserve"> (2) SharePoint Online </w:t>
      </w:r>
      <w:r w:rsidRPr="0096043F">
        <w:rPr>
          <w:rFonts w:ascii="Calibri" w:eastAsia="PMingLiU" w:hAnsi="Calibri"/>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9" w:name="_Toc436123098"/>
      <w:r w:rsidRPr="00861C8A">
        <w:rPr>
          <w:rFonts w:eastAsia="PMingLiU"/>
        </w:rPr>
        <w:t>隱私權</w:t>
      </w:r>
      <w:bookmarkEnd w:id="59"/>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0" w:name="_Toc436123099"/>
      <w:r w:rsidRPr="00861C8A">
        <w:rPr>
          <w:rFonts w:eastAsia="PMingLiU"/>
        </w:rPr>
        <w:t>其他歐洲條款</w:t>
      </w:r>
      <w:bookmarkEnd w:id="60"/>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1" w:name="_Toc436123100"/>
      <w:r w:rsidRPr="00861C8A">
        <w:rPr>
          <w:rFonts w:eastAsia="PMingLiU"/>
        </w:rPr>
        <w:t>安全性</w:t>
      </w:r>
      <w:bookmarkEnd w:id="61"/>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2" w:name="OnlineServiceSpecificTerms"/>
      <w:bookmarkStart w:id="63" w:name="_Toc436123101"/>
      <w:r w:rsidRPr="00861C8A">
        <w:rPr>
          <w:rFonts w:asciiTheme="minorHAnsi" w:eastAsia="PMingLiU" w:hAnsiTheme="minorHAnsi"/>
        </w:rPr>
        <w:t>線上服務特定條款</w:t>
      </w:r>
      <w:bookmarkEnd w:id="62"/>
      <w:bookmarkEnd w:id="63"/>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rPr>
      </w:pPr>
      <w:bookmarkStart w:id="64" w:name="_Toc436123102"/>
      <w:r w:rsidRPr="008F1B2C">
        <w:rPr>
          <w:rFonts w:eastAsia="PMingLiU"/>
        </w:rPr>
        <w:t xml:space="preserve">Microsoft Azure </w:t>
      </w:r>
      <w:r w:rsidRPr="008F1B2C">
        <w:rPr>
          <w:rFonts w:eastAsia="PMingLiU" w:cs="MS Gothic"/>
        </w:rPr>
        <w:t>服務</w:t>
      </w:r>
      <w:bookmarkEnd w:id="64"/>
    </w:p>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GroupHeading"/>
      </w:pPr>
      <w:bookmarkStart w:id="65" w:name="_Toc436123103"/>
      <w:r w:rsidRPr="00B33251">
        <w:t>Enterprise Mobility Services</w:t>
      </w:r>
      <w:bookmarkEnd w:id="65"/>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BF4838"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8F1B2C">
      <w:pPr>
        <w:pStyle w:val="ProductList-Offering2Heading"/>
      </w:pPr>
      <w:r w:rsidRPr="00B33251">
        <w:tab/>
      </w:r>
      <w:bookmarkStart w:id="66" w:name="_Toc436123104"/>
      <w:r w:rsidRPr="00B33251">
        <w:t xml:space="preserve">Azure Active </w:t>
      </w:r>
      <w:r w:rsidRPr="008F1B2C">
        <w:t>Directory</w:t>
      </w:r>
      <w:r w:rsidRPr="00B33251">
        <w:t xml:space="preserve"> Basic</w:t>
      </w:r>
      <w:bookmarkEnd w:id="66"/>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tab/>
      </w:r>
      <w:bookmarkStart w:id="67" w:name="_Toc436123105"/>
      <w:r w:rsidRPr="00B33251">
        <w:t>Azure Active Directory Premium</w:t>
      </w:r>
      <w:bookmarkEnd w:id="67"/>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68" w:name="AzureRightsManagement"/>
      <w:bookmarkStart w:id="69" w:name="_Toc431797708"/>
      <w:bookmarkStart w:id="70" w:name="_Toc431459524"/>
      <w:bookmarkStart w:id="71" w:name="_Toc436123106"/>
      <w:r w:rsidRPr="00AE1AD5">
        <w:rPr>
          <w:rFonts w:eastAsia="PMingLiU"/>
        </w:rPr>
        <w:t>Azure Rights Management</w:t>
      </w:r>
      <w:bookmarkEnd w:id="68"/>
      <w:bookmarkEnd w:id="69"/>
      <w:bookmarkEnd w:id="70"/>
      <w:bookmarkEnd w:id="71"/>
    </w:p>
    <w:p w:rsidR="00F3325C" w:rsidRPr="0096043F" w:rsidRDefault="00F3325C" w:rsidP="00F3325C">
      <w:pPr>
        <w:pStyle w:val="ProductList-Body"/>
        <w:tabs>
          <w:tab w:val="clear" w:pos="158"/>
          <w:tab w:val="left" w:pos="360"/>
        </w:tabs>
        <w:rPr>
          <w:rFonts w:ascii="Calibri" w:eastAsia="PMingLiU" w:hAnsi="Calibri"/>
          <w:b/>
          <w:color w:val="00188F"/>
        </w:rPr>
      </w:pPr>
      <w:r w:rsidRPr="0096043F">
        <w:rPr>
          <w:rFonts w:ascii="Calibri" w:eastAsia="PMingLiU" w:hAnsi="Calibri"/>
          <w:b/>
          <w:color w:val="00188F"/>
        </w:rPr>
        <w:t>聲明</w:t>
      </w:r>
    </w:p>
    <w:p w:rsidR="00F3325C" w:rsidRPr="0096043F" w:rsidRDefault="00BF4838" w:rsidP="00F3325C">
      <w:pPr>
        <w:pStyle w:val="ProductList-Body"/>
        <w:rPr>
          <w:rFonts w:ascii="Calibri" w:eastAsia="PMingLiU" w:hAnsi="Calibri"/>
        </w:rPr>
      </w:pPr>
      <w:hyperlink w:anchor="Attachment1" w:history="1">
        <w:r w:rsidR="00F3325C" w:rsidRPr="0096043F">
          <w:rPr>
            <w:rStyle w:val="Hyperlink"/>
            <w:rFonts w:ascii="Calibri" w:eastAsia="PMingLiU" w:hAnsi="Calibri"/>
          </w:rPr>
          <w:t>附件</w:t>
        </w:r>
        <w:r w:rsidR="00F3325C" w:rsidRPr="0096043F">
          <w:rPr>
            <w:rStyle w:val="Hyperlink"/>
            <w:rFonts w:ascii="Calibri" w:eastAsia="PMingLiU" w:hAnsi="Calibri"/>
          </w:rPr>
          <w:t xml:space="preserve"> 1</w:t>
        </w:r>
      </w:hyperlink>
      <w:r w:rsidR="00F3325C" w:rsidRPr="0096043F">
        <w:rPr>
          <w:rFonts w:ascii="Calibri" w:eastAsia="PMingLiU" w:hAnsi="Calibri"/>
        </w:rPr>
        <w:t xml:space="preserve"> </w:t>
      </w:r>
      <w:r w:rsidR="00F3325C" w:rsidRPr="0096043F">
        <w:rPr>
          <w:rFonts w:ascii="Calibri" w:eastAsia="PMingLiU" w:hAnsi="Calibri"/>
        </w:rPr>
        <w:t>中之</w:t>
      </w:r>
      <w:r w:rsidR="00F3325C" w:rsidRPr="0096043F">
        <w:rPr>
          <w:rFonts w:ascii="Calibri" w:eastAsia="PMingLiU" w:hAnsi="Calibri"/>
        </w:rPr>
        <w:t xml:space="preserve"> Bing </w:t>
      </w:r>
      <w:r w:rsidR="00F3325C" w:rsidRPr="0096043F">
        <w:rPr>
          <w:rFonts w:ascii="Calibri" w:eastAsia="PMingLiU" w:hAnsi="Calibri"/>
        </w:rPr>
        <w:t>地圖服務聲明適用之。</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bookmarkStart w:id="72" w:name="_Toc388464308"/>
      <w:bookmarkEnd w:id="72"/>
      <w:r w:rsidRPr="00B33251">
        <w:tab/>
      </w:r>
      <w:bookmarkStart w:id="73" w:name="_Toc436123107"/>
      <w:r w:rsidRPr="00B33251">
        <w:t>Azure RemoteApp</w:t>
      </w:r>
      <w:bookmarkEnd w:id="73"/>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B0CEA" w:rsidRDefault="001B0CEA" w:rsidP="008F1B2C">
      <w:pPr>
        <w:pStyle w:val="ProductList-Offering2Heading"/>
        <w:sectPr w:rsidR="001B0CEA" w:rsidSect="002577A8">
          <w:footerReference w:type="default" r:id="rId33"/>
          <w:footerReference w:type="first" r:id="rId34"/>
          <w:pgSz w:w="12240" w:h="15840"/>
          <w:pgMar w:top="1440" w:right="720" w:bottom="1440" w:left="720" w:header="720" w:footer="720" w:gutter="0"/>
          <w:cols w:space="720"/>
          <w:titlePg/>
          <w:docGrid w:linePitch="360"/>
        </w:sectPr>
      </w:pPr>
      <w:r>
        <w:tab/>
      </w:r>
      <w:bookmarkStart w:id="74" w:name="_Toc436123108"/>
      <w:r w:rsidR="000671C7" w:rsidRPr="00B33251">
        <w:t>Microsoft Intune</w:t>
      </w:r>
      <w:bookmarkEnd w:id="74"/>
    </w:p>
    <w:p w:rsidR="000671C7" w:rsidRPr="00861C8A" w:rsidRDefault="000671C7" w:rsidP="000671C7">
      <w:pPr>
        <w:pStyle w:val="ProductList-Body"/>
        <w:rPr>
          <w:rFonts w:eastAsia="PMingLiU"/>
        </w:rPr>
      </w:pPr>
      <w:r w:rsidRPr="00861C8A">
        <w:rPr>
          <w:rFonts w:eastAsia="PMingLiU"/>
          <w:sz w:val="16"/>
          <w:szCs w:val="16"/>
        </w:rPr>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Default="000671C7" w:rsidP="000671C7">
      <w:pPr>
        <w:pStyle w:val="ProductList-Body"/>
        <w:pBdr>
          <w:top w:val="single" w:sz="4" w:space="1" w:color="BFBFBF" w:themeColor="background1" w:themeShade="BF"/>
        </w:pBdr>
        <w:rPr>
          <w:rFonts w:eastAsia="PMingLiU"/>
        </w:rPr>
      </w:pPr>
    </w:p>
    <w:p w:rsidR="005920AE" w:rsidRPr="001E34FB" w:rsidRDefault="005920AE" w:rsidP="005920AE">
      <w:pPr>
        <w:pStyle w:val="ProductList-Body"/>
        <w:tabs>
          <w:tab w:val="clear" w:pos="158"/>
          <w:tab w:val="left" w:pos="360"/>
        </w:tabs>
        <w:rPr>
          <w:rFonts w:eastAsia="PMingLiU"/>
        </w:rPr>
      </w:pPr>
      <w:r w:rsidRPr="001E34FB">
        <w:rPr>
          <w:rFonts w:eastAsia="PMingLiU" w:cs="MingLiU"/>
          <w:b/>
          <w:color w:val="00188F"/>
        </w:rPr>
        <w:t>聲明</w:t>
      </w:r>
    </w:p>
    <w:p w:rsidR="00352535" w:rsidRPr="00352535" w:rsidRDefault="005920AE" w:rsidP="005920AE">
      <w:pPr>
        <w:pStyle w:val="ProductList-Body"/>
        <w:rPr>
          <w:rFonts w:eastAsia="PMingLiU"/>
        </w:rPr>
      </w:pPr>
      <w:r w:rsidRPr="001E34FB">
        <w:rPr>
          <w:rFonts w:eastAsia="PMingLiU" w:cs="MingLiU"/>
        </w:rPr>
        <w:t>任何提供予客戶之部署服務皆受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B7622F">
          <w:rPr>
            <w:rStyle w:val="Hyperlink"/>
            <w:rFonts w:eastAsia="PMingLiU"/>
          </w:rPr>
          <w:t xml:space="preserve"> </w:t>
        </w:r>
      </w:hyperlink>
      <w:r w:rsidRPr="001E34FB">
        <w:rPr>
          <w:rFonts w:eastAsia="PMingLiU" w:cs="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5"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BF4838"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GroupHeading"/>
        <w:rPr>
          <w:rFonts w:eastAsia="PMingLiU"/>
        </w:rPr>
      </w:pPr>
      <w:bookmarkStart w:id="75" w:name="_Toc436123109"/>
      <w:r w:rsidRPr="003515FD">
        <w:rPr>
          <w:rFonts w:eastAsia="PMingLiU"/>
        </w:rPr>
        <w:t xml:space="preserve">Microsoft Dynamics </w:t>
      </w:r>
      <w:r w:rsidR="00C369CB" w:rsidRPr="003515FD">
        <w:rPr>
          <w:rFonts w:eastAsia="PMingLiU"/>
        </w:rPr>
        <w:t xml:space="preserve">CRM </w:t>
      </w:r>
      <w:r w:rsidRPr="003515FD">
        <w:rPr>
          <w:rFonts w:eastAsia="PMingLiU"/>
        </w:rPr>
        <w:t xml:space="preserve">Online </w:t>
      </w:r>
      <w:r w:rsidRPr="003515FD">
        <w:rPr>
          <w:rFonts w:eastAsia="PMingLiU" w:cs="MS Gothic"/>
        </w:rPr>
        <w:t>服務</w:t>
      </w:r>
      <w:bookmarkEnd w:id="75"/>
    </w:p>
    <w:p w:rsidR="000671C7" w:rsidRPr="005920AE" w:rsidRDefault="000671C7" w:rsidP="000671C7">
      <w:pPr>
        <w:pStyle w:val="ProductList-Body"/>
        <w:tabs>
          <w:tab w:val="clear" w:pos="158"/>
          <w:tab w:val="left" w:pos="360"/>
        </w:tabs>
        <w:rPr>
          <w:rFonts w:eastAsia="PMingLiU"/>
        </w:rPr>
      </w:pPr>
      <w:r w:rsidRPr="005920AE">
        <w:rPr>
          <w:rFonts w:eastAsia="PMingLiU"/>
          <w:b/>
          <w:color w:val="00188F"/>
        </w:rPr>
        <w:t>聲明</w:t>
      </w:r>
    </w:p>
    <w:p w:rsidR="000671C7" w:rsidRPr="00861C8A" w:rsidRDefault="00BF4838" w:rsidP="000671C7">
      <w:pPr>
        <w:pStyle w:val="ProductList-Body"/>
        <w:rPr>
          <w:rFonts w:eastAsia="PMingLiU"/>
        </w:rPr>
      </w:pPr>
      <w:hyperlink w:anchor="Attachment1" w:history="1">
        <w:r w:rsidR="005920AE" w:rsidRPr="005920AE">
          <w:rPr>
            <w:rStyle w:val="Hyperlink"/>
            <w:rFonts w:eastAsia="PMingLiU"/>
            <w:color w:val="0563C1"/>
          </w:rPr>
          <w:t>附件</w:t>
        </w:r>
        <w:r w:rsidR="005920AE" w:rsidRPr="005920AE">
          <w:rPr>
            <w:rStyle w:val="Hyperlink"/>
            <w:rFonts w:eastAsia="PMingLiU"/>
            <w:color w:val="0563C1"/>
          </w:rPr>
          <w:t xml:space="preserve"> 1</w:t>
        </w:r>
      </w:hyperlink>
      <w:r w:rsidR="005920AE" w:rsidRPr="005920AE">
        <w:rPr>
          <w:rFonts w:eastAsia="PMingLiU"/>
        </w:rPr>
        <w:t xml:space="preserve"> </w:t>
      </w:r>
      <w:r w:rsidR="005920AE" w:rsidRPr="005920AE">
        <w:rPr>
          <w:rFonts w:eastAsia="PMingLiU" w:cs="MingLiU"/>
        </w:rPr>
        <w:t>之</w:t>
      </w:r>
      <w:r w:rsidR="005920AE" w:rsidRPr="005920AE">
        <w:rPr>
          <w:rFonts w:eastAsia="PMingLiU"/>
        </w:rPr>
        <w:t xml:space="preserve"> Bing </w:t>
      </w:r>
      <w:r w:rsidR="005920AE" w:rsidRPr="005920AE">
        <w:rPr>
          <w:rFonts w:eastAsia="PMingLiU" w:cs="MingLiU"/>
        </w:rPr>
        <w:t>地圖服務及專業服務聲明內容，均應適用之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F3325C" w:rsidRPr="00AE1AD5" w:rsidRDefault="00F3325C" w:rsidP="00F3325C">
      <w:pPr>
        <w:pStyle w:val="ProductList-Offering2Heading"/>
        <w:rPr>
          <w:rFonts w:eastAsia="PMingLiU"/>
        </w:rPr>
      </w:pPr>
      <w:r w:rsidRPr="00AE1AD5">
        <w:rPr>
          <w:rFonts w:eastAsia="PMingLiU"/>
        </w:rPr>
        <w:tab/>
      </w:r>
      <w:bookmarkStart w:id="76" w:name="_Toc431797712"/>
      <w:bookmarkStart w:id="77" w:name="_Toc431459528"/>
      <w:bookmarkStart w:id="78" w:name="_Toc436123110"/>
      <w:r w:rsidRPr="00AE1AD5">
        <w:rPr>
          <w:rFonts w:eastAsia="PMingLiU"/>
        </w:rPr>
        <w:t>Microsoft Dynamics CRM Online</w:t>
      </w:r>
      <w:bookmarkEnd w:id="76"/>
      <w:bookmarkEnd w:id="77"/>
      <w:bookmarkEnd w:id="78"/>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Microsoft Dynamics CRM Online Essentials</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Microsoft Dynamics CRM Online Basic</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Microsoft Dynamics CRM Online Professional</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Microsoft Dynamics CRM Online Enterprise</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Microsoft Dynamics Employee Self Service</w:t>
      </w:r>
    </w:p>
    <w:p w:rsidR="00F3325C" w:rsidRPr="0096043F" w:rsidRDefault="00F3325C" w:rsidP="00F3325C">
      <w:pPr>
        <w:pStyle w:val="ProductList-Body"/>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96043F" w:rsidRDefault="00F3325C" w:rsidP="00F3325C">
      <w:pPr>
        <w:pStyle w:val="ProductList-Body"/>
        <w:tabs>
          <w:tab w:val="clear" w:pos="158"/>
          <w:tab w:val="left" w:pos="360"/>
        </w:tabs>
        <w:rPr>
          <w:rFonts w:ascii="Calibri" w:eastAsia="PMingLiU" w:hAnsi="Calibri"/>
          <w:b/>
          <w:color w:val="00188F"/>
        </w:rPr>
      </w:pPr>
      <w:r w:rsidRPr="0096043F">
        <w:rPr>
          <w:rFonts w:ascii="Calibri" w:eastAsia="PMingLiU" w:hAnsi="Calibri"/>
          <w:b/>
          <w:color w:val="00188F"/>
        </w:rPr>
        <w:t>外部使用者</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除非使用</w:t>
      </w:r>
      <w:r w:rsidRPr="0096043F">
        <w:rPr>
          <w:rFonts w:ascii="Calibri" w:eastAsia="PMingLiU" w:hAnsi="Calibri"/>
        </w:rPr>
        <w:t xml:space="preserve"> Microsoft Dynamics CRM </w:t>
      </w:r>
      <w:r w:rsidRPr="0096043F">
        <w:rPr>
          <w:rFonts w:ascii="Calibri" w:eastAsia="PMingLiU" w:hAnsi="Calibri"/>
        </w:rPr>
        <w:t>用戶端，否則</w:t>
      </w:r>
      <w:r w:rsidRPr="0096043F">
        <w:rPr>
          <w:rFonts w:ascii="Calibri" w:eastAsia="PMingLiU" w:hAnsi="Calibri"/>
        </w:rPr>
        <w:t xml:space="preserve"> Microsoft Dynamics CRM Online </w:t>
      </w:r>
      <w:r w:rsidRPr="0096043F">
        <w:rPr>
          <w:rFonts w:ascii="Calibri" w:eastAsia="PMingLiU" w:hAnsi="Calibri"/>
        </w:rPr>
        <w:t>所有版本之使用者及</w:t>
      </w:r>
      <w:r w:rsidRPr="0096043F">
        <w:rPr>
          <w:rFonts w:ascii="Calibri" w:eastAsia="PMingLiU" w:hAnsi="Calibri"/>
        </w:rPr>
        <w:t xml:space="preserve"> Microsoft </w:t>
      </w:r>
      <w:r w:rsidRPr="0096043F">
        <w:rPr>
          <w:rFonts w:ascii="Calibri" w:eastAsia="PMingLiU" w:hAnsi="Calibri"/>
        </w:rPr>
        <w:t>發行之</w:t>
      </w:r>
      <w:r w:rsidRPr="0096043F">
        <w:rPr>
          <w:rFonts w:ascii="Calibri" w:eastAsia="PMingLiU" w:hAnsi="Calibri"/>
        </w:rPr>
        <w:t xml:space="preserve"> Parature </w:t>
      </w:r>
      <w:r w:rsidRPr="0096043F">
        <w:rPr>
          <w:rFonts w:ascii="Calibri" w:eastAsia="PMingLiU" w:hAnsi="Calibri"/>
        </w:rPr>
        <w:t>不需要訂閱使用權便能存取線上服務。這項豁免不適用於</w:t>
      </w:r>
      <w:r w:rsidRPr="0096043F">
        <w:rPr>
          <w:rFonts w:ascii="Calibri" w:eastAsia="PMingLiU" w:hAnsi="Calibri"/>
        </w:rPr>
        <w:t xml:space="preserve"> Microsoft Dynamics Marketing</w:t>
      </w:r>
      <w:r w:rsidRPr="0096043F">
        <w:rPr>
          <w:rFonts w:ascii="Calibri" w:eastAsia="PMingLiU" w:hAnsi="Calibri"/>
        </w:rPr>
        <w:t>、</w:t>
      </w:r>
      <w:r w:rsidRPr="0096043F">
        <w:rPr>
          <w:rFonts w:ascii="Calibri" w:eastAsia="PMingLiU" w:hAnsi="Calibri"/>
        </w:rPr>
        <w:t xml:space="preserve">Microsoft Social Engagement </w:t>
      </w:r>
      <w:r w:rsidRPr="0096043F">
        <w:rPr>
          <w:rFonts w:ascii="Calibri" w:eastAsia="PMingLiU" w:hAnsi="Calibri"/>
        </w:rPr>
        <w:t>或客戶或其關係企業的承攬人或代理人之存取權。</w:t>
      </w:r>
    </w:p>
    <w:p w:rsidR="000671C7" w:rsidRPr="00861C8A" w:rsidRDefault="00BF4838"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8F1B2C">
      <w:pPr>
        <w:pStyle w:val="ProductList-Offering2Heading"/>
      </w:pPr>
      <w:r w:rsidRPr="00861C8A">
        <w:rPr>
          <w:rFonts w:asciiTheme="minorHAnsi" w:hAnsiTheme="minorHAnsi"/>
        </w:rPr>
        <w:tab/>
      </w:r>
      <w:bookmarkStart w:id="79" w:name="MicrosoftDynamicsMarketing"/>
      <w:bookmarkStart w:id="80" w:name="_Toc436123111"/>
      <w:r w:rsidRPr="009B263F">
        <w:t>Microsoft Dynamics Marketing</w:t>
      </w:r>
      <w:bookmarkEnd w:id="79"/>
      <w:bookmarkEnd w:id="80"/>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F9121A" w:rsidRDefault="00F9121A" w:rsidP="00F9121A">
      <w:pPr>
        <w:pStyle w:val="ProductList-SubSubSectionHeading"/>
      </w:pPr>
      <w:bookmarkStart w:id="81" w:name="_Toc436123112"/>
      <w:r>
        <w:t>行動裝置簡訊：</w:t>
      </w:r>
      <w:bookmarkEnd w:id="81"/>
    </w:p>
    <w:p w:rsidR="00F3325C" w:rsidRPr="00F9121A" w:rsidRDefault="00F9121A" w:rsidP="00F9121A">
      <w:pPr>
        <w:pStyle w:val="ProductList-Body"/>
        <w:rPr>
          <w:rFonts w:eastAsia="PMingLiU"/>
          <w:lang w:val="en-US"/>
        </w:rPr>
      </w:pPr>
      <w:r w:rsidRPr="00F9121A">
        <w:rPr>
          <w:rFonts w:eastAsia="PMingLiU"/>
          <w:lang w:val="en-US"/>
        </w:rPr>
        <w:t>客戶需自行負責</w:t>
      </w:r>
      <w:r w:rsidRPr="00F9121A">
        <w:rPr>
          <w:rFonts w:eastAsia="PMingLiU"/>
          <w:lang w:val="en-US"/>
        </w:rPr>
        <w:t xml:space="preserve"> Microsoft </w:t>
      </w:r>
      <w:r w:rsidRPr="00F9121A">
        <w:rPr>
          <w:rFonts w:eastAsia="PMingLiU"/>
          <w:lang w:val="en-US"/>
        </w:rPr>
        <w:t>提供之所有行動裝置簡訊的內容、建立、起始及傳送，且均需遵守所有適用的產業行為規範。參與行動裝置簡訊傳送的第三方整合商或電信業者並非</w:t>
      </w:r>
      <w:r w:rsidRPr="00F9121A">
        <w:rPr>
          <w:rFonts w:eastAsia="PMingLiU"/>
          <w:lang w:val="en-US"/>
        </w:rPr>
        <w:t xml:space="preserve"> Microsoft </w:t>
      </w:r>
      <w:r w:rsidRPr="00F9121A">
        <w:rPr>
          <w:rFonts w:eastAsia="PMingLiU"/>
          <w:lang w:val="en-US"/>
        </w:rPr>
        <w:t>的次承攬人。</w:t>
      </w:r>
      <w:r w:rsidR="00F3325C" w:rsidRPr="00F9121A">
        <w:rPr>
          <w:rFonts w:eastAsia="PMingLiU"/>
          <w:lang w:val="en-US"/>
        </w:rPr>
        <w:t>。</w:t>
      </w:r>
    </w:p>
    <w:p w:rsidR="000671C7" w:rsidRPr="00861C8A" w:rsidRDefault="00BF4838"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82" w:name="_Toc436123113"/>
      <w:r w:rsidRPr="00BC27F5">
        <w:t>Microsoft Social Engagement</w:t>
      </w:r>
      <w:bookmarkEnd w:id="82"/>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BF483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83" w:name="_Toc436123114"/>
      <w:r w:rsidRPr="003515FD">
        <w:rPr>
          <w:rFonts w:eastAsia="PMingLiU"/>
        </w:rPr>
        <w:t xml:space="preserve">Microsoft </w:t>
      </w:r>
      <w:r w:rsidRPr="003515FD">
        <w:rPr>
          <w:rFonts w:eastAsia="PMingLiU" w:cs="MS Gothic"/>
        </w:rPr>
        <w:t>發行之</w:t>
      </w:r>
      <w:r w:rsidRPr="003515FD">
        <w:rPr>
          <w:rFonts w:eastAsia="PMingLiU"/>
        </w:rPr>
        <w:t xml:space="preserve"> Parature</w:t>
      </w:r>
      <w:bookmarkEnd w:id="83"/>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6"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BF483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pPr>
      <w:bookmarkStart w:id="84" w:name="_Toc436123115"/>
      <w:r w:rsidRPr="001A79A2">
        <w:t>Office 365 Services</w:t>
      </w:r>
      <w:bookmarkEnd w:id="84"/>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BF4838"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8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85"/>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0671C7" w:rsidRPr="00261486" w:rsidRDefault="000671C7" w:rsidP="000671C7">
      <w:pPr>
        <w:pStyle w:val="ProductList-Body"/>
        <w:rPr>
          <w:rFonts w:eastAsia="PMingLiU"/>
          <w:szCs w:val="18"/>
        </w:rPr>
      </w:pPr>
    </w:p>
    <w:p w:rsidR="000671C7" w:rsidRPr="006704E8" w:rsidRDefault="000671C7" w:rsidP="008F1B2C">
      <w:pPr>
        <w:pStyle w:val="ProductList-Offering2Heading"/>
      </w:pPr>
      <w:r w:rsidRPr="00861C8A">
        <w:rPr>
          <w:rFonts w:asciiTheme="minorHAnsi" w:hAnsiTheme="minorHAnsi"/>
        </w:rPr>
        <w:tab/>
      </w:r>
      <w:bookmarkStart w:id="86" w:name="_Toc436123116"/>
      <w:r w:rsidRPr="006704E8">
        <w:t>Exchange Online</w:t>
      </w:r>
      <w:bookmarkEnd w:id="86"/>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61486" w:rsidRDefault="000671C7" w:rsidP="000671C7">
      <w:pPr>
        <w:pStyle w:val="ProductList-Body"/>
        <w:pBdr>
          <w:top w:val="single" w:sz="4" w:space="1" w:color="BFBFBF" w:themeColor="background1" w:themeShade="BF"/>
        </w:pBdr>
        <w:rPr>
          <w:rFonts w:eastAsia="PMingLiU"/>
          <w:szCs w:val="1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87" w:name="_Toc423959249"/>
      <w:r w:rsidRPr="0076124E">
        <w:rPr>
          <w:rFonts w:eastAsia="PMingLiU" w:hint="eastAsia"/>
          <w:b/>
          <w:color w:val="00188F"/>
        </w:rPr>
        <w:t>服務等級協定</w:t>
      </w:r>
      <w:bookmarkEnd w:id="87"/>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88" w:name="_Toc436123117"/>
      <w:r w:rsidRPr="003515FD">
        <w:rPr>
          <w:rFonts w:eastAsia="PMingLiU"/>
        </w:rPr>
        <w:t xml:space="preserve">Office 365 </w:t>
      </w:r>
      <w:r w:rsidRPr="003515FD">
        <w:rPr>
          <w:rFonts w:eastAsia="PMingLiU" w:cs="MS Gothic"/>
        </w:rPr>
        <w:t>應用程式</w:t>
      </w:r>
      <w:bookmarkEnd w:id="88"/>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0671C7" w:rsidP="00F3325C">
      <w:pPr>
        <w:pStyle w:val="ProductList-Offering2Heading"/>
        <w:outlineLvl w:val="2"/>
        <w:rPr>
          <w:rFonts w:eastAsia="PMingLiU"/>
        </w:rPr>
      </w:pPr>
      <w:r w:rsidRPr="00861C8A">
        <w:rPr>
          <w:rFonts w:asciiTheme="minorHAnsi" w:hAnsiTheme="minorHAnsi"/>
        </w:rPr>
        <w:tab/>
      </w:r>
      <w:bookmarkStart w:id="89" w:name="_Toc436123118"/>
      <w:r w:rsidR="00F3325C" w:rsidRPr="00AE1AD5">
        <w:rPr>
          <w:rFonts w:eastAsia="PMingLiU"/>
        </w:rPr>
        <w:t>Office 365 Delve Analytics</w:t>
      </w:r>
      <w:bookmarkEnd w:id="89"/>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BF48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90" w:name="_Toc436123119"/>
      <w:r w:rsidR="00867F80" w:rsidRPr="00867F80">
        <w:rPr>
          <w:rFonts w:eastAsia="PMingLiU"/>
        </w:rPr>
        <w:t>Office 365 Advanced eDiscovery</w:t>
      </w:r>
      <w:bookmarkEnd w:id="90"/>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Equivio Analytics for eDiscovery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BF48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64494E" w:rsidRDefault="00F3325C" w:rsidP="008F1B2C">
      <w:pPr>
        <w:pStyle w:val="ProductList-Offering2Heading"/>
      </w:pPr>
      <w:r>
        <w:rPr>
          <w:rFonts w:asciiTheme="minorHAnsi" w:hAnsiTheme="minorHAnsi"/>
        </w:rPr>
        <w:tab/>
      </w:r>
      <w:bookmarkStart w:id="91" w:name="_Toc436123120"/>
      <w:r w:rsidR="000671C7" w:rsidRPr="0064494E">
        <w:t>Office Online</w:t>
      </w:r>
      <w:bookmarkEnd w:id="91"/>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92" w:name="_Toc436123121"/>
      <w:r w:rsidRPr="003515FD">
        <w:rPr>
          <w:rFonts w:eastAsia="PMingLiU" w:cs="MS Gothic"/>
        </w:rPr>
        <w:t>商務用</w:t>
      </w:r>
      <w:r w:rsidRPr="003515FD">
        <w:rPr>
          <w:rFonts w:eastAsia="PMingLiU"/>
        </w:rPr>
        <w:t xml:space="preserve"> OneDrive</w:t>
      </w:r>
      <w:bookmarkEnd w:id="92"/>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pPr>
      <w:r w:rsidRPr="00861C8A">
        <w:rPr>
          <w:rFonts w:asciiTheme="minorHAnsi" w:hAnsiTheme="minorHAnsi"/>
        </w:rPr>
        <w:tab/>
      </w:r>
      <w:bookmarkStart w:id="93" w:name="_Toc436123122"/>
      <w:r w:rsidRPr="00483B3F">
        <w:t>Project Online</w:t>
      </w:r>
      <w:bookmarkEnd w:id="93"/>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pPr>
      <w:r w:rsidRPr="00193D30">
        <w:tab/>
      </w:r>
      <w:bookmarkStart w:id="94" w:name="_Toc436123123"/>
      <w:r w:rsidRPr="00193D30">
        <w:t>SharePoint Online</w:t>
      </w:r>
      <w:bookmarkEnd w:id="94"/>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BF483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95" w:name="SkypeforBusinessOnline"/>
      <w:r w:rsidRPr="00AE1AD5">
        <w:rPr>
          <w:rFonts w:eastAsia="PMingLiU"/>
        </w:rPr>
        <w:tab/>
      </w:r>
      <w:bookmarkStart w:id="96" w:name="_Toc431797723"/>
      <w:bookmarkStart w:id="97" w:name="_Toc431459539"/>
      <w:bookmarkStart w:id="98" w:name="_Toc436123124"/>
      <w:r w:rsidRPr="00AE1AD5">
        <w:rPr>
          <w:rFonts w:eastAsia="PMingLiU"/>
        </w:rPr>
        <w:t>商務用</w:t>
      </w:r>
      <w:r w:rsidRPr="00AE1AD5">
        <w:rPr>
          <w:rFonts w:eastAsia="PMingLiU"/>
        </w:rPr>
        <w:t xml:space="preserve"> Skype </w:t>
      </w:r>
      <w:bookmarkEnd w:id="96"/>
      <w:r w:rsidRPr="00AE1AD5">
        <w:rPr>
          <w:rFonts w:eastAsia="PMingLiU"/>
        </w:rPr>
        <w:t>Online</w:t>
      </w:r>
      <w:bookmarkEnd w:id="95"/>
      <w:bookmarkEnd w:id="97"/>
      <w:bookmarkEnd w:id="98"/>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商務用</w:t>
      </w:r>
      <w:r w:rsidRPr="00AE1AD5">
        <w:rPr>
          <w:rFonts w:asciiTheme="majorHAnsi" w:eastAsia="PMingLiU" w:hAnsiTheme="majorHAnsi"/>
          <w:sz w:val="16"/>
          <w:szCs w:val="16"/>
        </w:rPr>
        <w:t xml:space="preserve"> Skype Online </w:t>
      </w:r>
      <w:r w:rsidRPr="00AE1AD5">
        <w:rPr>
          <w:rFonts w:asciiTheme="majorHAnsi" w:eastAsia="PMingLiU" w:hAnsiTheme="majorHAnsi"/>
          <w:sz w:val="16"/>
          <w:szCs w:val="16"/>
        </w:rPr>
        <w:t>方案</w:t>
      </w:r>
      <w:r w:rsidRPr="00AE1AD5">
        <w:rPr>
          <w:rFonts w:asciiTheme="majorHAnsi" w:eastAsia="PMingLiU" w:hAnsiTheme="majorHAnsi"/>
          <w:sz w:val="16"/>
          <w:szCs w:val="16"/>
        </w:rPr>
        <w:t xml:space="preserve"> 1</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商務用</w:t>
      </w:r>
      <w:r w:rsidRPr="00AE1AD5">
        <w:rPr>
          <w:rFonts w:asciiTheme="majorHAnsi" w:eastAsia="PMingLiU" w:hAnsiTheme="majorHAnsi"/>
          <w:sz w:val="16"/>
          <w:szCs w:val="16"/>
        </w:rPr>
        <w:t xml:space="preserve"> Skype Online </w:t>
      </w:r>
      <w:r w:rsidRPr="00AE1AD5">
        <w:rPr>
          <w:rFonts w:asciiTheme="majorHAnsi" w:eastAsia="PMingLiU" w:hAnsiTheme="majorHAnsi"/>
          <w:sz w:val="16"/>
          <w:szCs w:val="16"/>
        </w:rPr>
        <w:t>方案</w:t>
      </w:r>
      <w:r w:rsidRPr="00AE1AD5">
        <w:rPr>
          <w:rFonts w:asciiTheme="majorHAnsi" w:eastAsia="PMingLiU" w:hAnsiTheme="majorHAnsi"/>
          <w:sz w:val="16"/>
          <w:szCs w:val="16"/>
        </w:rPr>
        <w:t xml:space="preserve"> 2</w:t>
      </w:r>
    </w:p>
    <w:p w:rsidR="00F3325C" w:rsidRPr="00AE1AD5" w:rsidRDefault="00F3325C" w:rsidP="00F3325C">
      <w:pPr>
        <w:pStyle w:val="ProductList-Body"/>
        <w:rPr>
          <w:rFonts w:asciiTheme="majorHAnsi" w:eastAsia="PMingLiU" w:hAnsiTheme="majorHAnsi"/>
          <w:sz w:val="16"/>
          <w:szCs w:val="16"/>
        </w:rPr>
      </w:pPr>
      <w:r w:rsidRPr="00AE1AD5">
        <w:rPr>
          <w:rFonts w:asciiTheme="majorHAnsi" w:eastAsia="PMingLiU" w:hAnsiTheme="majorHAnsi"/>
          <w:sz w:val="16"/>
          <w:szCs w:val="16"/>
        </w:rPr>
        <w:t>商務用</w:t>
      </w:r>
      <w:r w:rsidRPr="00AE1AD5">
        <w:rPr>
          <w:rFonts w:asciiTheme="majorHAnsi" w:eastAsia="PMingLiU" w:hAnsiTheme="majorHAnsi"/>
          <w:sz w:val="16"/>
          <w:szCs w:val="16"/>
        </w:rPr>
        <w:t xml:space="preserve"> Skype Online Cloud PBX</w:t>
      </w: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96043F" w:rsidRDefault="00F3325C" w:rsidP="00F3325C">
      <w:pPr>
        <w:pStyle w:val="ProductList-Body"/>
        <w:tabs>
          <w:tab w:val="clear" w:pos="158"/>
          <w:tab w:val="left" w:pos="360"/>
        </w:tabs>
        <w:rPr>
          <w:rFonts w:ascii="Calibri" w:eastAsia="PMingLiU" w:hAnsi="Calibri"/>
          <w:b/>
          <w:color w:val="00188F"/>
        </w:rPr>
      </w:pPr>
      <w:r w:rsidRPr="0096043F">
        <w:rPr>
          <w:rFonts w:ascii="Calibri" w:eastAsia="PMingLiU" w:hAnsi="Calibri"/>
          <w:b/>
          <w:color w:val="00188F"/>
        </w:rPr>
        <w:t>聲明</w:t>
      </w:r>
    </w:p>
    <w:p w:rsidR="00F3325C" w:rsidRPr="0096043F" w:rsidRDefault="00F3325C" w:rsidP="00F3325C">
      <w:pPr>
        <w:pStyle w:val="ProductList-Body"/>
        <w:rPr>
          <w:rFonts w:ascii="Calibri" w:eastAsia="PMingLiU" w:hAnsi="Calibri"/>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96043F">
          <w:rPr>
            <w:rStyle w:val="Hyperlink"/>
            <w:rFonts w:ascii="Calibri" w:eastAsia="PMingLiU" w:hAnsi="Calibri"/>
          </w:rPr>
          <w:t xml:space="preserve"> 1</w:t>
        </w:r>
      </w:hyperlink>
      <w:r w:rsidRPr="0096043F">
        <w:rPr>
          <w:rFonts w:ascii="Calibri" w:eastAsia="PMingLiU" w:hAnsi="Calibri"/>
        </w:rPr>
        <w:t xml:space="preserve"> </w:t>
      </w:r>
      <w:r w:rsidRPr="0096043F">
        <w:rPr>
          <w:rFonts w:ascii="Calibri" w:eastAsia="PMingLiU" w:hAnsi="Calibri"/>
        </w:rPr>
        <w:t>中之</w:t>
      </w:r>
      <w:r w:rsidRPr="0096043F">
        <w:rPr>
          <w:rFonts w:ascii="Calibri" w:eastAsia="PMingLiU" w:hAnsi="Calibri"/>
        </w:rPr>
        <w:t xml:space="preserve"> H.264/MPEG-4 AVC </w:t>
      </w:r>
      <w:r w:rsidRPr="0096043F">
        <w:rPr>
          <w:rFonts w:ascii="Calibri" w:eastAsia="PMingLiU" w:hAnsi="Calibri"/>
        </w:rPr>
        <w:t>及</w:t>
      </w:r>
      <w:r w:rsidRPr="0096043F">
        <w:rPr>
          <w:rFonts w:ascii="Calibri" w:eastAsia="PMingLiU" w:hAnsi="Calibri"/>
        </w:rPr>
        <w:t>/</w:t>
      </w:r>
      <w:r w:rsidRPr="0096043F">
        <w:rPr>
          <w:rFonts w:ascii="Calibri" w:eastAsia="PMingLiU" w:hAnsi="Calibri"/>
        </w:rPr>
        <w:t>或</w:t>
      </w:r>
      <w:r w:rsidRPr="0096043F">
        <w:rPr>
          <w:rFonts w:ascii="Calibri" w:eastAsia="PMingLiU" w:hAnsi="Calibri"/>
        </w:rPr>
        <w:t xml:space="preserve"> VC-1 </w:t>
      </w:r>
      <w:r w:rsidRPr="0096043F">
        <w:rPr>
          <w:rFonts w:ascii="Calibri" w:eastAsia="PMingLiU" w:hAnsi="Calibri"/>
        </w:rPr>
        <w:t>通知適用之。</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rPr>
          <w:rFonts w:ascii="Calibri" w:eastAsia="PMingLiU" w:hAnsi="Calibri"/>
          <w:b/>
          <w:color w:val="00188F"/>
        </w:rPr>
      </w:pPr>
      <w:bookmarkStart w:id="99" w:name="的核心功能"/>
      <w:bookmarkEnd w:id="99"/>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rPr>
      </w:pPr>
      <w:r w:rsidRPr="0054532D">
        <w:rPr>
          <w:rFonts w:eastAsia="PMingLiU"/>
        </w:rPr>
        <w:tab/>
      </w:r>
      <w:bookmarkStart w:id="100" w:name="_Toc436123125"/>
      <w:r w:rsidRPr="0054532D">
        <w:rPr>
          <w:rFonts w:eastAsia="PMingLiU"/>
        </w:rPr>
        <w:t>商務用</w:t>
      </w:r>
      <w:r w:rsidRPr="0054532D">
        <w:rPr>
          <w:rFonts w:eastAsia="PMingLiU"/>
        </w:rPr>
        <w:t xml:space="preserve"> Skype Online PSTN Services</w:t>
      </w:r>
      <w:bookmarkEnd w:id="100"/>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Calling</w:t>
      </w: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Conferencing</w:t>
      </w:r>
    </w:p>
    <w:p w:rsidR="00F3325C" w:rsidRPr="0096043F" w:rsidRDefault="00F3325C" w:rsidP="00F3325C">
      <w:pPr>
        <w:pStyle w:val="ProductList-Body"/>
        <w:rPr>
          <w:rFonts w:ascii="Calibri" w:eastAsia="PMingLiU" w:hAnsi="Calibri"/>
          <w:sz w:val="16"/>
          <w:szCs w:val="16"/>
        </w:rPr>
      </w:pP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 xml:space="preserve">PSTN Services </w:t>
      </w:r>
      <w:r w:rsidRPr="0096043F">
        <w:rPr>
          <w:rFonts w:ascii="Calibri" w:eastAsia="PMingLiU" w:hAnsi="Calibri"/>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 xml:space="preserve">PSTN Service </w:t>
      </w:r>
      <w:r w:rsidRPr="0096043F">
        <w:rPr>
          <w:rFonts w:ascii="Calibri" w:eastAsia="PMingLiU" w:hAnsi="Calibri"/>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96043F" w:rsidRDefault="00F3325C" w:rsidP="00F3325C">
      <w:pPr>
        <w:pStyle w:val="ProductList-SubSubSectionHeading"/>
        <w:rPr>
          <w:rFonts w:ascii="Calibri" w:eastAsia="PMingLiU" w:hAnsi="Calibri"/>
        </w:rPr>
      </w:pPr>
      <w:bookmarkStart w:id="101" w:name="_Toc436123126"/>
      <w:r w:rsidRPr="0096043F">
        <w:rPr>
          <w:rFonts w:ascii="Calibri" w:eastAsia="PMingLiU" w:hAnsi="Calibri"/>
        </w:rPr>
        <w:t xml:space="preserve">PSTN </w:t>
      </w:r>
      <w:r w:rsidRPr="0096043F">
        <w:rPr>
          <w:rFonts w:ascii="Calibri" w:eastAsia="PMingLiU" w:hAnsi="Calibri"/>
        </w:rPr>
        <w:t>稅賦</w:t>
      </w:r>
      <w:bookmarkEnd w:id="101"/>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38"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SubSubSectionHeading"/>
        <w:rPr>
          <w:rFonts w:ascii="Calibri" w:eastAsia="PMingLiU" w:hAnsi="Calibri"/>
        </w:rPr>
      </w:pPr>
      <w:bookmarkStart w:id="102" w:name="_Toc436123127"/>
      <w:r w:rsidRPr="0096043F">
        <w:rPr>
          <w:rFonts w:ascii="Calibri" w:eastAsia="PMingLiU" w:hAnsi="Calibri"/>
        </w:rPr>
        <w:t>關於美國緊急通話</w:t>
      </w:r>
      <w:r w:rsidRPr="0096043F">
        <w:rPr>
          <w:rFonts w:ascii="Calibri" w:eastAsia="PMingLiU" w:hAnsi="Calibri"/>
        </w:rPr>
        <w:t xml:space="preserve">/911 </w:t>
      </w:r>
      <w:r w:rsidRPr="0096043F">
        <w:rPr>
          <w:rFonts w:ascii="Calibri" w:eastAsia="PMingLiU" w:hAnsi="Calibri"/>
        </w:rPr>
        <w:t>的重要資訊</w:t>
      </w:r>
      <w:bookmarkEnd w:id="102"/>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SubSubSectionHeading"/>
        <w:rPr>
          <w:rFonts w:ascii="Calibri" w:eastAsia="PMingLiU" w:hAnsi="Calibri"/>
        </w:rPr>
      </w:pPr>
      <w:bookmarkStart w:id="103" w:name="_Toc436123128"/>
      <w:r w:rsidRPr="0096043F">
        <w:rPr>
          <w:rFonts w:ascii="Calibri" w:eastAsia="PMingLiU" w:hAnsi="Calibri"/>
        </w:rPr>
        <w:t>使用限制</w:t>
      </w:r>
      <w:bookmarkEnd w:id="103"/>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BF48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rPr>
      </w:pPr>
      <w:bookmarkStart w:id="104" w:name="_Toc436123129"/>
      <w:r w:rsidRPr="003515FD">
        <w:rPr>
          <w:rFonts w:ascii="PMingLiU" w:eastAsia="PMingLiU" w:hAnsi="PMingLiU" w:cs="MS Gothic" w:hint="eastAsia"/>
        </w:rPr>
        <w:t>其他線上服務</w:t>
      </w:r>
      <w:bookmarkEnd w:id="104"/>
    </w:p>
    <w:p w:rsidR="000671C7" w:rsidRPr="003515FD" w:rsidRDefault="000671C7" w:rsidP="008F1B2C">
      <w:pPr>
        <w:pStyle w:val="ProductList-Offering2Heading"/>
        <w:rPr>
          <w:rFonts w:eastAsia="PMingLiU"/>
        </w:rPr>
      </w:pPr>
      <w:r w:rsidRPr="003515FD">
        <w:rPr>
          <w:rFonts w:eastAsia="PMingLiU"/>
        </w:rPr>
        <w:tab/>
      </w:r>
      <w:bookmarkStart w:id="105" w:name="_Toc436123130"/>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05"/>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9"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0"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1"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06" w:name="_Toc436123131"/>
      <w:r w:rsidRPr="00722146">
        <w:t>Microsoft Learning E-Reference Library</w:t>
      </w:r>
      <w:bookmarkEnd w:id="106"/>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07" w:name="_Toc436123132"/>
      <w:r w:rsidRPr="00722146">
        <w:t>Microsoft Learning IT Academy</w:t>
      </w:r>
      <w:bookmarkEnd w:id="107"/>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2"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08" w:name="_Toc436123133"/>
      <w:r w:rsidRPr="00722146">
        <w:t>Office 365 Developer</w:t>
      </w:r>
      <w:bookmarkEnd w:id="108"/>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pPr>
      <w:r w:rsidRPr="005D5264">
        <w:tab/>
      </w:r>
      <w:bookmarkStart w:id="109" w:name="_Toc436123134"/>
      <w:r w:rsidRPr="005D5264">
        <w:t xml:space="preserve">Power BI </w:t>
      </w:r>
      <w:r w:rsidR="00C369CB">
        <w:t>Pro</w:t>
      </w:r>
      <w:bookmarkEnd w:id="109"/>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BF4838"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pPr>
      <w:r w:rsidRPr="005D5264">
        <w:tab/>
      </w:r>
      <w:bookmarkStart w:id="110" w:name="_Toc436123135"/>
      <w:r w:rsidRPr="005D5264">
        <w:t>System Center Endpoint Protection</w:t>
      </w:r>
      <w:bookmarkEnd w:id="110"/>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裝置及使用者訂閱使用權</w:t>
      </w:r>
    </w:p>
    <w:p w:rsidR="000671C7" w:rsidRPr="00861C8A" w:rsidRDefault="00F3325C" w:rsidP="00F3325C">
      <w:pPr>
        <w:pStyle w:val="ProductList-Body"/>
        <w:rPr>
          <w:rFonts w:eastAsia="PMingLiU"/>
        </w:rPr>
      </w:pPr>
      <w:r w:rsidRPr="0096043F">
        <w:rPr>
          <w:rFonts w:ascii="Calibri" w:eastAsia="PMingLiU" w:hAnsi="Calibri"/>
        </w:rPr>
        <w:t>存取</w:t>
      </w:r>
      <w:r w:rsidRPr="0096043F">
        <w:rPr>
          <w:rFonts w:ascii="Calibri" w:eastAsia="PMingLiU" w:hAnsi="Calibri"/>
        </w:rPr>
        <w:t xml:space="preserve"> System Center Endpoint Protection </w:t>
      </w:r>
      <w:r w:rsidRPr="0096043F">
        <w:rPr>
          <w:rFonts w:ascii="Calibri" w:eastAsia="PMingLiU" w:hAnsi="Calibri"/>
        </w:rPr>
        <w:t>或相關軟體</w:t>
      </w:r>
      <w:r w:rsidRPr="0096043F">
        <w:rPr>
          <w:rFonts w:ascii="Calibri" w:eastAsia="PMingLiU" w:hAnsi="Calibri"/>
        </w:rPr>
        <w:t xml:space="preserve"> (</w:t>
      </w:r>
      <w:r w:rsidRPr="0096043F">
        <w:rPr>
          <w:rFonts w:ascii="Calibri" w:eastAsia="PMingLiU" w:hAnsi="Calibri"/>
        </w:rPr>
        <w:t>不包括伺服器，其需要伺服器管理使用權</w:t>
      </w:r>
      <w:r w:rsidRPr="0096043F">
        <w:rPr>
          <w:rFonts w:ascii="Calibri" w:eastAsia="PMingLiU" w:hAnsi="Calibri"/>
        </w:rPr>
        <w:t xml:space="preserve">) </w:t>
      </w:r>
      <w:r w:rsidRPr="0096043F">
        <w:rPr>
          <w:rFonts w:ascii="Calibri" w:eastAsia="PMingLiU" w:hAnsi="Calibri"/>
        </w:rPr>
        <w:t>的每部裝置都需要訂閱使用權。</w:t>
      </w:r>
    </w:p>
    <w:p w:rsidR="000671C7" w:rsidRPr="00861C8A" w:rsidRDefault="000671C7" w:rsidP="000671C7">
      <w:pPr>
        <w:pStyle w:val="ProductList-Body"/>
        <w:rPr>
          <w:rFonts w:eastAsia="PMingLiU"/>
        </w:rPr>
      </w:pPr>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伺服器管理使用權</w:t>
      </w:r>
    </w:p>
    <w:p w:rsidR="00A05DBA" w:rsidRDefault="00F3325C" w:rsidP="00F3325C">
      <w:pPr>
        <w:pStyle w:val="ProductList-Body"/>
        <w:rPr>
          <w:rFonts w:eastAsia="PMingLiU"/>
        </w:rPr>
      </w:pPr>
      <w:r w:rsidRPr="0096043F">
        <w:rPr>
          <w:rFonts w:ascii="Calibri" w:eastAsia="PMingLiU" w:hAnsi="Calibri"/>
        </w:rPr>
        <w:t>除了使用者訂閱使用權要件外，在產品條款的＜管理伺服器＞一節中之</w:t>
      </w:r>
      <w:r w:rsidRPr="0096043F">
        <w:rPr>
          <w:rFonts w:ascii="Calibri" w:eastAsia="PMingLiU" w:hAnsi="Calibri"/>
        </w:rPr>
        <w:t xml:space="preserve"> System Center 2012 R2 Datacenter </w:t>
      </w:r>
      <w:r w:rsidRPr="0096043F">
        <w:rPr>
          <w:rFonts w:ascii="Calibri" w:eastAsia="PMingLiU" w:hAnsi="Calibri"/>
        </w:rPr>
        <w:t>和</w:t>
      </w:r>
      <w:r w:rsidRPr="0096043F">
        <w:rPr>
          <w:rFonts w:ascii="Calibri" w:eastAsia="PMingLiU" w:hAnsi="Calibri"/>
        </w:rPr>
        <w:t xml:space="preserve"> Standard </w:t>
      </w:r>
      <w:r w:rsidRPr="0096043F">
        <w:rPr>
          <w:rFonts w:ascii="Calibri" w:eastAsia="PMingLiU" w:hAnsi="Calibri"/>
        </w:rPr>
        <w:t>授權條款中所指定數目的每部伺服器都需要伺服器管理使用權。產品條款位於</w:t>
      </w:r>
      <w:r w:rsidRPr="0096043F">
        <w:rPr>
          <w:rFonts w:ascii="Calibri" w:eastAsia="PMingLiU" w:hAnsi="Calibri"/>
        </w:rPr>
        <w:t xml:space="preserve"> </w:t>
      </w:r>
      <w:hyperlink r:id="rId43" w:history="1">
        <w:r w:rsidRPr="0096043F">
          <w:rPr>
            <w:rStyle w:val="Hyperlink"/>
            <w:rFonts w:ascii="Calibri" w:eastAsia="PMingLiU" w:hAnsi="Calibri"/>
          </w:rPr>
          <w:t>http://go.microsoft.com/?linkid=9839206</w:t>
        </w:r>
      </w:hyperlink>
      <w:r w:rsidRPr="0096043F">
        <w:rPr>
          <w:rFonts w:ascii="Calibri" w:eastAsia="PMingLiU" w:hAnsi="Calibri"/>
        </w:rPr>
        <w:t>。本聲明中所謂可存取</w:t>
      </w:r>
      <w:r w:rsidRPr="0096043F">
        <w:rPr>
          <w:rFonts w:ascii="Calibri" w:eastAsia="PMingLiU" w:hAnsi="Calibri"/>
        </w:rPr>
        <w:t xml:space="preserve"> System Center Endpoint Protection </w:t>
      </w:r>
      <w:r w:rsidRPr="0096043F">
        <w:rPr>
          <w:rFonts w:ascii="Calibri" w:eastAsia="PMingLiU" w:hAnsi="Calibri"/>
        </w:rPr>
        <w:t>或相關軟體之執行伺服器作業系統的</w:t>
      </w:r>
      <w:r w:rsidRPr="0096043F">
        <w:rPr>
          <w:rFonts w:ascii="Calibri" w:eastAsia="PMingLiU" w:hAnsi="Calibri"/>
        </w:rPr>
        <w:t xml:space="preserve"> OSE </w:t>
      </w:r>
      <w:r w:rsidRPr="0096043F">
        <w:rPr>
          <w:rFonts w:ascii="Calibri" w:eastAsia="PMingLiU" w:hAnsi="Calibri"/>
        </w:rPr>
        <w:t>係指代管</w:t>
      </w:r>
      <w:r w:rsidRPr="0096043F">
        <w:rPr>
          <w:rFonts w:ascii="Calibri" w:eastAsia="PMingLiU" w:hAnsi="Calibri"/>
        </w:rPr>
        <w:t xml:space="preserve"> OSE</w:t>
      </w:r>
      <w:r w:rsidRPr="0096043F">
        <w:rPr>
          <w:rFonts w:ascii="Calibri" w:eastAsia="PMingLiU" w:hAnsi="Calibri"/>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pPr>
      <w:r w:rsidRPr="005920AE">
        <w:tab/>
      </w:r>
      <w:bookmarkStart w:id="111" w:name="_Toc436123136"/>
      <w:r w:rsidRPr="005920AE">
        <w:rPr>
          <w:rFonts w:ascii="PMingLiU" w:eastAsia="PMingLiU" w:hAnsi="PMingLiU" w:cs="MS Gothic" w:hint="eastAsia"/>
        </w:rPr>
        <w:t>翻譯器</w:t>
      </w:r>
      <w:r w:rsidRPr="005920AE">
        <w:t xml:space="preserve"> API</w:t>
      </w:r>
      <w:bookmarkEnd w:id="111"/>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44"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5"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pPr>
      <w:r w:rsidRPr="005D5264">
        <w:tab/>
      </w:r>
      <w:bookmarkStart w:id="112" w:name="_Toc436123137"/>
      <w:r w:rsidRPr="005D5264">
        <w:t>Yammer Enterprise</w:t>
      </w:r>
      <w:bookmarkEnd w:id="112"/>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BF48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13" w:name="Attachment1"/>
      <w:bookmarkStart w:id="114" w:name="_Toc436123138"/>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13"/>
      <w:bookmarkEnd w:id="114"/>
    </w:p>
    <w:p w:rsidR="000671C7" w:rsidRPr="008F1B2C" w:rsidRDefault="000671C7" w:rsidP="008F1B2C">
      <w:pPr>
        <w:pStyle w:val="ProductList-Offering1Heading"/>
      </w:pPr>
      <w:bookmarkStart w:id="115" w:name="_Toc436123139"/>
      <w:r w:rsidRPr="008F1B2C">
        <w:t xml:space="preserve">Bing </w:t>
      </w:r>
      <w:r w:rsidRPr="008F1B2C">
        <w:t>地圖服務</w:t>
      </w:r>
      <w:bookmarkEnd w:id="11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rPr>
      </w:pPr>
      <w:bookmarkStart w:id="116" w:name="ProfessionalServices"/>
      <w:bookmarkStart w:id="117" w:name="_Toc436123140"/>
      <w:r w:rsidRPr="001E34FB">
        <w:rPr>
          <w:rFonts w:asciiTheme="minorHAnsi" w:hAnsiTheme="minorHAnsi" w:cs="MingLiU"/>
        </w:rPr>
        <w:t>專業服務</w:t>
      </w:r>
      <w:bookmarkEnd w:id="117"/>
    </w:p>
    <w:bookmarkEnd w:id="116"/>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修正程式</w:t>
      </w:r>
    </w:p>
    <w:p w:rsidR="005920AE" w:rsidRPr="001E34FB" w:rsidRDefault="005920AE" w:rsidP="005920AE">
      <w:pPr>
        <w:pStyle w:val="ProductList-Body"/>
        <w:rPr>
          <w:rFonts w:eastAsia="PMingLiU"/>
        </w:rPr>
      </w:pPr>
      <w:r w:rsidRPr="001E34FB">
        <w:rPr>
          <w:rFonts w:eastAsia="PMingLiU" w:cs="MingLiU"/>
        </w:rPr>
        <w:t>「修正程式」係指</w:t>
      </w:r>
      <w:r w:rsidRPr="001E34FB">
        <w:rPr>
          <w:rFonts w:eastAsia="PMingLiU"/>
        </w:rPr>
        <w:t xml:space="preserve"> Microsoft </w:t>
      </w:r>
      <w:r w:rsidRPr="001E34FB">
        <w:rPr>
          <w:rFonts w:eastAsia="PMingLiU" w:cs="MingLiU"/>
        </w:rPr>
        <w:t>一般發行</w:t>
      </w:r>
      <w:r w:rsidRPr="001E34FB">
        <w:rPr>
          <w:rFonts w:eastAsia="PMingLiU"/>
        </w:rPr>
        <w:t xml:space="preserve"> (</w:t>
      </w:r>
      <w:r w:rsidRPr="001E34FB">
        <w:rPr>
          <w:rFonts w:eastAsia="PMingLiU" w:cs="MingLiU"/>
        </w:rPr>
        <w:t>例如</w:t>
      </w:r>
      <w:r w:rsidRPr="001E34FB">
        <w:rPr>
          <w:rFonts w:eastAsia="PMingLiU"/>
        </w:rPr>
        <w:t xml:space="preserve"> Service Pack) </w:t>
      </w:r>
      <w:r w:rsidRPr="001E34FB">
        <w:rPr>
          <w:rFonts w:eastAsia="PMingLiU" w:cs="MingLiU"/>
        </w:rPr>
        <w:t>或</w:t>
      </w:r>
      <w:r w:rsidRPr="001E34FB">
        <w:rPr>
          <w:rFonts w:eastAsia="PMingLiU"/>
        </w:rPr>
        <w:t xml:space="preserve"> Microsoft </w:t>
      </w:r>
      <w:r w:rsidRPr="001E34FB">
        <w:rPr>
          <w:rFonts w:eastAsia="PMingLiU" w:cs="MingLiU"/>
        </w:rPr>
        <w:t>在履行客戶支援相關服務以解決特定問題時，提供予客戶之產品修正程式、修改或加強程式或其衍生物。每個修正程式係依其所適用之產品的相同條款以及每個修正程式的獨立條款進行授權。如果修正程式並非針對特定產品提供，則適用此</w:t>
      </w:r>
      <w:r w:rsidRPr="001E34FB">
        <w:rPr>
          <w:rFonts w:eastAsia="PMingLiU"/>
        </w:rPr>
        <w:t xml:space="preserve"> OST </w:t>
      </w:r>
      <w:r w:rsidRPr="001E34FB">
        <w:rPr>
          <w:rFonts w:eastAsia="PMingLiU" w:cs="MingLiU"/>
        </w:rPr>
        <w:t>之一般條款及條件，以及</w:t>
      </w:r>
      <w:r w:rsidRPr="001E34FB">
        <w:rPr>
          <w:rFonts w:eastAsia="PMingLiU"/>
        </w:rPr>
        <w:t xml:space="preserve"> Microsoft </w:t>
      </w:r>
      <w:r w:rsidRPr="001E34FB">
        <w:rPr>
          <w:rFonts w:eastAsia="PMingLiU" w:cs="MingLiU"/>
        </w:rPr>
        <w:t>隨修正程式一併提供之任何使用條款。</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已存在著作</w:t>
      </w:r>
    </w:p>
    <w:p w:rsidR="005920AE" w:rsidRPr="001E34FB" w:rsidRDefault="005920AE" w:rsidP="005920AE">
      <w:pPr>
        <w:pStyle w:val="ProductList-Body"/>
        <w:rPr>
          <w:rFonts w:eastAsia="PMingLiU"/>
        </w:rPr>
      </w:pPr>
      <w:r w:rsidRPr="001E34FB">
        <w:rPr>
          <w:rFonts w:eastAsia="PMingLiU" w:cs="MingLiU"/>
        </w:rPr>
        <w:t>在所開發或透過與提供予客戶之專業服務無關之其他方式取得之任何電腦程式碼或非程式碼形式之書面資料</w:t>
      </w:r>
      <w:r w:rsidRPr="001E34FB">
        <w:rPr>
          <w:rFonts w:eastAsia="PMingLiU"/>
        </w:rPr>
        <w:t xml:space="preserve"> (</w:t>
      </w:r>
      <w:r w:rsidRPr="001E34FB">
        <w:rPr>
          <w:rFonts w:eastAsia="PMingLiU" w:cs="MingLiU"/>
        </w:rPr>
        <w:t>以下稱「已存在著作」</w:t>
      </w:r>
      <w:r w:rsidRPr="001E34FB">
        <w:rPr>
          <w:rFonts w:eastAsia="PMingLiU"/>
        </w:rPr>
        <w:t xml:space="preserve">) </w:t>
      </w:r>
      <w:r w:rsidRPr="001E34FB">
        <w:rPr>
          <w:rFonts w:eastAsia="PMingLiU" w:cs="MingLiU"/>
        </w:rPr>
        <w:t>中，其所有權利均為提供該已存在著作之一方單獨所有。每一方當事人均得使用、重製及修改他方當事人之已存在著作，惟其僅得基於履行與專業服務相關義務時所需始得為之。除雙方當事人以書面形式明確約定外，一旦支付全部款項，</w:t>
      </w:r>
      <w:r w:rsidRPr="001E34FB">
        <w:rPr>
          <w:rFonts w:eastAsia="PMingLiU"/>
        </w:rPr>
        <w:t xml:space="preserve">Microsoft </w:t>
      </w:r>
      <w:r w:rsidRPr="001E34FB">
        <w:rPr>
          <w:rFonts w:eastAsia="PMingLiU" w:cs="MingLiU"/>
        </w:rPr>
        <w:t>即授與客戶非專屬、永久且已繳清權利金之使用權，使客戶僅得為內部業務運作之目的，僅以</w:t>
      </w:r>
      <w:r w:rsidRPr="001E34FB">
        <w:rPr>
          <w:rFonts w:eastAsia="PMingLiU"/>
        </w:rPr>
        <w:t xml:space="preserve"> Microsoft </w:t>
      </w:r>
      <w:r w:rsidRPr="001E34FB">
        <w:rPr>
          <w:rFonts w:eastAsia="PMingLiU" w:cs="MingLiU"/>
        </w:rPr>
        <w:t>作為專業服務交付項目之一部分而交付予客戶之形式，使用、重製和修改</w:t>
      </w:r>
      <w:r w:rsidRPr="001E34FB">
        <w:rPr>
          <w:rFonts w:eastAsia="PMingLiU"/>
        </w:rPr>
        <w:t xml:space="preserve"> (</w:t>
      </w:r>
      <w:r w:rsidRPr="001E34FB">
        <w:rPr>
          <w:rFonts w:eastAsia="PMingLiU" w:cs="MingLiU"/>
        </w:rPr>
        <w:t>如果適用的話</w:t>
      </w:r>
      <w:r w:rsidRPr="001E34FB">
        <w:rPr>
          <w:rFonts w:eastAsia="PMingLiU"/>
        </w:rPr>
        <w:t xml:space="preserve">) </w:t>
      </w:r>
      <w:r w:rsidRPr="001E34FB">
        <w:rPr>
          <w:rFonts w:eastAsia="PMingLiU" w:cs="MingLiU"/>
        </w:rPr>
        <w:t>該已存在著作。前開</w:t>
      </w:r>
      <w:r w:rsidRPr="001E34FB">
        <w:rPr>
          <w:rFonts w:eastAsia="PMingLiU"/>
        </w:rPr>
        <w:t xml:space="preserve"> Microsoft </w:t>
      </w:r>
      <w:r w:rsidRPr="001E34FB">
        <w:rPr>
          <w:rFonts w:eastAsia="PMingLiU" w:cs="MingLiU"/>
        </w:rPr>
        <w:t>已存在著作之使用權，係以客戶遵守客戶之大量授權合約條款為前提條件。</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服務交付項目</w:t>
      </w:r>
    </w:p>
    <w:p w:rsidR="005920AE" w:rsidRPr="001E34FB" w:rsidRDefault="005920AE" w:rsidP="005920AE">
      <w:pPr>
        <w:pStyle w:val="ProductList-Body"/>
        <w:rPr>
          <w:rFonts w:eastAsia="PMingLiU"/>
        </w:rPr>
      </w:pPr>
      <w:r w:rsidRPr="001E34FB">
        <w:rPr>
          <w:rFonts w:eastAsia="PMingLiU" w:cs="MingLiU"/>
        </w:rPr>
        <w:t>「服務交付項目」係指</w:t>
      </w:r>
      <w:r w:rsidRPr="001E34FB">
        <w:rPr>
          <w:rFonts w:eastAsia="PMingLiU"/>
        </w:rPr>
        <w:t xml:space="preserve"> Microsoft </w:t>
      </w:r>
      <w:r w:rsidRPr="001E34FB">
        <w:rPr>
          <w:rFonts w:eastAsia="PMingLiU" w:cs="MingLiU"/>
        </w:rPr>
        <w:t>履行專業服務終了時提供給客戶，除修正程式或產品以外之任何電腦程式碼或資料。一旦支付專業服務之全部款項，</w:t>
      </w:r>
      <w:r w:rsidRPr="001E34FB">
        <w:rPr>
          <w:rFonts w:eastAsia="PMingLiU"/>
        </w:rPr>
        <w:t xml:space="preserve">Microsoft </w:t>
      </w:r>
      <w:r w:rsidRPr="001E34FB">
        <w:rPr>
          <w:rFonts w:eastAsia="PMingLiU" w:cs="MingLiU"/>
        </w:rPr>
        <w:t>即授與客戶非專屬、不可移轉、永久之使用權，使客戶僅得基於內部業務營運之目的，依據本合約中針對專業服務及客戶大量授權合約之條款及條件，重製、使用和修改服務交付項目。</w:t>
      </w:r>
    </w:p>
    <w:p w:rsidR="005920AE" w:rsidRPr="001E34FB" w:rsidRDefault="005920AE" w:rsidP="005920AE">
      <w:pPr>
        <w:pStyle w:val="ProductList-Body"/>
        <w:rPr>
          <w:rFonts w:eastAsia="PMingLiU"/>
        </w:rPr>
      </w:pPr>
    </w:p>
    <w:p w:rsidR="005920AE" w:rsidRPr="001E34FB" w:rsidRDefault="005920AE" w:rsidP="00020702">
      <w:pPr>
        <w:pStyle w:val="ProductList-Body"/>
        <w:keepNext/>
        <w:rPr>
          <w:rFonts w:eastAsia="PMingLiU"/>
        </w:rPr>
      </w:pPr>
      <w:r w:rsidRPr="001E34FB">
        <w:rPr>
          <w:rFonts w:eastAsia="PMingLiU" w:cs="MingLiU"/>
          <w:b/>
          <w:color w:val="00188F"/>
        </w:rPr>
        <w:t>專業服務技術資訊之使用</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得將其自專業服務提供中所衍生而得之任何技術資訊，用於解決問題、疑難排解、產品功能加強、修正程式，同時也會用於</w:t>
      </w:r>
      <w:r w:rsidRPr="001E34FB">
        <w:rPr>
          <w:rFonts w:eastAsia="PMingLiU"/>
        </w:rPr>
        <w:t xml:space="preserve"> Microsoft </w:t>
      </w:r>
      <w:r w:rsidRPr="001E34FB">
        <w:rPr>
          <w:rFonts w:eastAsia="PMingLiU" w:cs="MingLiU"/>
        </w:rPr>
        <w:t>知識庫。</w:t>
      </w:r>
      <w:r w:rsidRPr="001E34FB">
        <w:rPr>
          <w:rFonts w:eastAsia="PMingLiU"/>
        </w:rPr>
        <w:t xml:space="preserve">Microsoft </w:t>
      </w:r>
      <w:r w:rsidRPr="001E34FB">
        <w:rPr>
          <w:rFonts w:eastAsia="PMingLiU" w:cs="MingLiU"/>
        </w:rPr>
        <w:t>同意不在此等使用之任何部分中註明客戶身分或揭露客戶之任何機密資訊。</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開放原始碼使用權限制</w:t>
      </w:r>
    </w:p>
    <w:p w:rsidR="005920AE" w:rsidRPr="001E34FB" w:rsidRDefault="005920AE" w:rsidP="005920AE">
      <w:pPr>
        <w:pStyle w:val="ProductList-Body"/>
        <w:rPr>
          <w:rFonts w:eastAsia="PMingLiU"/>
        </w:rPr>
      </w:pPr>
      <w:r w:rsidRPr="001E34FB">
        <w:rPr>
          <w:rFonts w:eastAsia="PMingLiU" w:cs="MingLiU"/>
        </w:rPr>
        <w:t>客戶安裝或使用非</w:t>
      </w:r>
      <w:r w:rsidRPr="001E34FB">
        <w:rPr>
          <w:rFonts w:eastAsia="PMingLiU"/>
        </w:rPr>
        <w:t xml:space="preserve"> Microsoft </w:t>
      </w:r>
      <w:r w:rsidRPr="001E34FB">
        <w:rPr>
          <w:rFonts w:eastAsia="PMingLiU" w:cs="MingLiU"/>
        </w:rPr>
        <w:t>軟體或技術，不得以任何可能導致</w:t>
      </w:r>
      <w:r w:rsidRPr="001E34FB">
        <w:rPr>
          <w:rFonts w:eastAsia="PMingLiU"/>
        </w:rPr>
        <w:t xml:space="preserve"> Microsoft </w:t>
      </w:r>
      <w:r w:rsidRPr="001E34FB">
        <w:rPr>
          <w:rFonts w:eastAsia="PMingLiU" w:cs="MingLiU"/>
        </w:rPr>
        <w:t>智慧財產權遭受超出本客戶大量授權合約所列義務範圍之規範而為之。</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BF4838"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pPr>
      <w:bookmarkStart w:id="118" w:name="_Toc436123141"/>
      <w:r w:rsidRPr="00105B61">
        <w:t xml:space="preserve">H.264/AVC </w:t>
      </w:r>
      <w:r w:rsidRPr="00105B61">
        <w:t>視訊標準</w:t>
      </w:r>
      <w:r w:rsidRPr="00105B61">
        <w:t xml:space="preserve"> (H.264/AVC Visual Standard)</w:t>
      </w:r>
      <w:r w:rsidRPr="00105B61">
        <w:t>、</w:t>
      </w:r>
      <w:r w:rsidRPr="00105B61">
        <w:t xml:space="preserve">VC-1 </w:t>
      </w:r>
      <w:r w:rsidRPr="00105B61">
        <w:t>視訊標準</w:t>
      </w:r>
      <w:r w:rsidRPr="00105B61">
        <w:t xml:space="preserve"> (VC-1 Video Standard) </w:t>
      </w:r>
      <w:r w:rsidRPr="00105B61">
        <w:t>及</w:t>
      </w:r>
      <w:r w:rsidRPr="00105B61">
        <w:t xml:space="preserve"> MPEG-4 Part </w:t>
      </w:r>
      <w:r w:rsidRPr="00105B61">
        <w:t>視訊標準</w:t>
      </w:r>
      <w:r w:rsidRPr="00105B61">
        <w:t xml:space="preserve"> (MPEG-4 Part Visual Standard) </w:t>
      </w:r>
      <w:r w:rsidRPr="00105B61">
        <w:t>和</w:t>
      </w:r>
      <w:r w:rsidRPr="00105B61">
        <w:t xml:space="preserve"> MPEG-2 </w:t>
      </w:r>
      <w:r w:rsidRPr="00105B61">
        <w:t>視訊標準</w:t>
      </w:r>
      <w:r w:rsidRPr="00105B61">
        <w:t xml:space="preserve"> (MPEG-2 Video Standard) </w:t>
      </w:r>
      <w:r w:rsidRPr="00105B61">
        <w:t>之相關聲明</w:t>
      </w:r>
      <w:bookmarkEnd w:id="118"/>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8"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9"/>
          <w:footerReference w:type="first" r:id="rId50"/>
          <w:pgSz w:w="12240" w:h="15840"/>
          <w:pgMar w:top="1440" w:right="720" w:bottom="1440" w:left="720" w:header="720" w:footer="720" w:gutter="0"/>
          <w:cols w:space="720"/>
          <w:titlePg/>
          <w:docGrid w:linePitch="360"/>
        </w:sectPr>
      </w:pPr>
    </w:p>
    <w:p w:rsidR="00F3325C" w:rsidRPr="0054532D" w:rsidRDefault="00F3325C" w:rsidP="00F3325C">
      <w:pPr>
        <w:pStyle w:val="ProductList-SectionHeading"/>
        <w:outlineLvl w:val="0"/>
        <w:rPr>
          <w:rFonts w:eastAsia="PMingLiU"/>
        </w:rPr>
      </w:pPr>
      <w:bookmarkStart w:id="119" w:name="Attachment2"/>
      <w:bookmarkStart w:id="120" w:name="_Toc431797738"/>
      <w:bookmarkStart w:id="121" w:name="_Toc431459553"/>
      <w:bookmarkStart w:id="122" w:name="_Toc436123142"/>
      <w:r w:rsidRPr="0054532D">
        <w:rPr>
          <w:rFonts w:eastAsia="PMingLiU"/>
        </w:rPr>
        <w:t>附件</w:t>
      </w:r>
      <w:r w:rsidRPr="0054532D">
        <w:rPr>
          <w:rFonts w:eastAsia="PMingLiU"/>
        </w:rPr>
        <w:t xml:space="preserve"> 2 – </w:t>
      </w:r>
      <w:r w:rsidRPr="0054532D">
        <w:rPr>
          <w:rFonts w:eastAsia="PMingLiU"/>
        </w:rPr>
        <w:t>訂閱使用權套件</w:t>
      </w:r>
      <w:bookmarkEnd w:id="119"/>
      <w:bookmarkEnd w:id="120"/>
      <w:bookmarkEnd w:id="121"/>
      <w:bookmarkEnd w:id="122"/>
    </w:p>
    <w:p w:rsidR="00F3325C" w:rsidRPr="0096043F" w:rsidRDefault="00F3325C" w:rsidP="00F3325C">
      <w:pPr>
        <w:pStyle w:val="ProductList-Body"/>
        <w:spacing w:after="120"/>
        <w:jc w:val="both"/>
        <w:rPr>
          <w:rFonts w:ascii="Calibri" w:eastAsia="PMingLiU" w:hAnsi="Calibri"/>
        </w:rPr>
      </w:pPr>
      <w:r w:rsidRPr="0096043F">
        <w:rPr>
          <w:rFonts w:ascii="Calibri" w:eastAsia="PMingLiU" w:hAnsi="Calibri"/>
        </w:rPr>
        <w:t>線上服務可供以線上服務套件之形式提供訂購。下表中若線上服務列中的某個儲存格已加</w:t>
      </w:r>
      <w:r w:rsidRPr="0096043F">
        <w:rPr>
          <w:rFonts w:ascii="Calibri" w:eastAsia="PMingLiU" w:hAnsi="Calibri"/>
          <w:color w:val="000000" w:themeColor="text1"/>
          <w:shd w:val="clear" w:color="auto" w:fill="4668C5"/>
        </w:rPr>
        <w:t>藍色</w:t>
      </w:r>
      <w:r w:rsidRPr="0096043F">
        <w:rPr>
          <w:rFonts w:ascii="Calibri" w:eastAsia="PMingLiU" w:hAnsi="Calibri"/>
          <w:color w:val="000000" w:themeColor="text1"/>
        </w:rPr>
        <w:t>網底，</w:t>
      </w:r>
      <w:r w:rsidRPr="0096043F">
        <w:rPr>
          <w:rFonts w:ascii="Calibri" w:eastAsia="PMingLiU" w:hAnsi="Calibri"/>
        </w:rPr>
        <w:t>表示該儲存格所在欄的套件訂閱使用權符合該儲存格之線上服務的訂閱使用權要件。</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36"/>
        <w:gridCol w:w="695"/>
        <w:gridCol w:w="493"/>
        <w:gridCol w:w="540"/>
      </w:tblGrid>
      <w:tr w:rsidR="00F3325C" w:rsidRPr="0096043F" w:rsidTr="00F3325C">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F3325C" w:rsidRPr="0096043F" w:rsidRDefault="00F3325C" w:rsidP="00F3325C">
            <w:pPr>
              <w:pStyle w:val="ProductList-Body"/>
              <w:tabs>
                <w:tab w:val="clear" w:pos="158"/>
                <w:tab w:val="left" w:pos="720"/>
              </w:tabs>
              <w:spacing w:line="256" w:lineRule="auto"/>
              <w:ind w:left="-108"/>
              <w:rPr>
                <w:rFonts w:ascii="Calibri" w:eastAsia="PMingLiU" w:hAnsi="Calibri"/>
                <w:sz w:val="22"/>
              </w:rPr>
            </w:pPr>
            <w:r w:rsidRPr="0096043F">
              <w:rPr>
                <w:rFonts w:ascii="Calibri" w:eastAsia="PMingLiU" w:hAnsi="Calibri"/>
                <w:sz w:val="22"/>
              </w:rPr>
              <w:t>線上服務</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vertAlign w:val="superscript"/>
              </w:rPr>
              <w:t>1</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政府</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Midsize Business</w:t>
            </w:r>
          </w:p>
        </w:tc>
        <w:tc>
          <w:tcPr>
            <w:tcW w:w="836" w:type="dxa"/>
            <w:tcBorders>
              <w:top w:val="single" w:sz="12" w:space="0" w:color="FFFFFF" w:themeColor="background1"/>
              <w:left w:val="single" w:sz="12" w:space="0" w:color="FFFFFF" w:themeColor="background1"/>
              <w:bottom w:val="nil"/>
              <w:right w:val="nil"/>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Enterprise</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行動性套件</w:t>
            </w:r>
          </w:p>
        </w:tc>
        <w:tc>
          <w:tcPr>
            <w:tcW w:w="6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rPr>
              <w:t>雲端</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套件</w:t>
            </w:r>
            <w:r w:rsidRPr="0096043F">
              <w:rPr>
                <w:rFonts w:ascii="Calibri" w:eastAsia="PMingLiU" w:hAnsi="Calibri"/>
                <w:color w:val="FFFFFF" w:themeColor="background1"/>
                <w:sz w:val="16"/>
                <w:szCs w:val="16"/>
              </w:rPr>
              <w:t xml:space="preserve"> </w:t>
            </w:r>
            <w:r w:rsidRPr="0096043F">
              <w:rPr>
                <w:rFonts w:ascii="Calibri" w:eastAsia="PMingLiU" w:hAnsi="Calibri"/>
                <w:color w:val="FFFFFF" w:themeColor="background1"/>
                <w:sz w:val="16"/>
                <w:szCs w:val="16"/>
                <w:vertAlign w:val="superscript"/>
              </w:rPr>
              <w:t>2</w:t>
            </w:r>
          </w:p>
        </w:tc>
        <w:tc>
          <w:tcPr>
            <w:tcW w:w="1033" w:type="dxa"/>
            <w:gridSpan w:val="2"/>
            <w:tcBorders>
              <w:top w:val="single" w:sz="12" w:space="0" w:color="FFFFFF" w:themeColor="background1"/>
              <w:left w:val="single" w:sz="12" w:space="0" w:color="FFFFFF" w:themeColor="background1"/>
              <w:bottom w:val="nil"/>
              <w:right w:val="nil"/>
            </w:tcBorders>
            <w:shd w:val="clear" w:color="auto" w:fill="0072C6"/>
            <w:hideMark/>
          </w:tcPr>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Microsoft Dynamics</w:t>
            </w:r>
          </w:p>
          <w:p w:rsidR="00F3325C" w:rsidRPr="0096043F" w:rsidRDefault="00F3325C"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CRM Online</w:t>
            </w:r>
          </w:p>
        </w:tc>
      </w:tr>
      <w:tr w:rsidR="00F3325C" w:rsidRPr="0096043F" w:rsidTr="00F3325C">
        <w:trPr>
          <w:trHeight w:val="288"/>
        </w:trPr>
        <w:tc>
          <w:tcPr>
            <w:tcW w:w="2247" w:type="dxa"/>
            <w:vMerge/>
            <w:tcBorders>
              <w:top w:val="nil"/>
              <w:left w:val="nil"/>
              <w:bottom w:val="dashSmallGap" w:sz="4" w:space="0" w:color="808080" w:themeColor="background1" w:themeShade="80"/>
              <w:right w:val="nil"/>
            </w:tcBorders>
            <w:vAlign w:val="center"/>
            <w:hideMark/>
          </w:tcPr>
          <w:p w:rsidR="00F3325C" w:rsidRPr="0096043F" w:rsidRDefault="00F3325C" w:rsidP="00F3325C">
            <w:pPr>
              <w:spacing w:after="0"/>
              <w:rPr>
                <w:rFonts w:ascii="Calibri" w:eastAsia="PMingLiU" w:hAnsi="Calibri"/>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836" w:type="dxa"/>
            <w:tcBorders>
              <w:top w:val="nil"/>
              <w:left w:val="single" w:sz="12" w:space="0" w:color="FFFFFF" w:themeColor="background1"/>
              <w:bottom w:val="single" w:sz="12" w:space="0" w:color="FFFFFF" w:themeColor="background1"/>
              <w:right w:val="nil"/>
            </w:tcBorders>
            <w:shd w:val="clear" w:color="auto" w:fill="0072C6"/>
            <w:vAlign w:val="center"/>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69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專業版</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F3325C" w:rsidRPr="0096043F" w:rsidRDefault="00F3325C"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企業版</w:t>
            </w:r>
          </w:p>
        </w:tc>
      </w:tr>
      <w:tr w:rsidR="00F3325C" w:rsidRPr="0096043F" w:rsidTr="00F3325C">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nil"/>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867F80" w:rsidP="00F3325C">
            <w:pPr>
              <w:pStyle w:val="ProductList-Body"/>
              <w:tabs>
                <w:tab w:val="clear" w:pos="158"/>
                <w:tab w:val="left" w:pos="720"/>
              </w:tabs>
              <w:spacing w:line="256" w:lineRule="auto"/>
              <w:ind w:left="-108"/>
              <w:rPr>
                <w:rFonts w:asciiTheme="majorHAnsi" w:eastAsia="PMingLiU" w:hAnsiTheme="majorHAnsi"/>
                <w:sz w:val="16"/>
                <w:szCs w:val="16"/>
              </w:rPr>
            </w:pPr>
            <w:r w:rsidRPr="00867F80">
              <w:rPr>
                <w:rFonts w:asciiTheme="majorHAnsi" w:eastAsia="PMingLiU"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F3325C">
        <w:trPr>
          <w:trHeight w:val="288"/>
        </w:trPr>
        <w:tc>
          <w:tcPr>
            <w:tcW w:w="2247" w:type="dxa"/>
            <w:tcBorders>
              <w:top w:val="dashSmallGap" w:sz="4" w:space="0" w:color="BFBFBF" w:themeColor="background1" w:themeShade="BF"/>
              <w:left w:val="nil"/>
              <w:bottom w:val="nil"/>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83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49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bl>
    <w:p w:rsidR="00F3325C" w:rsidRPr="0096043F" w:rsidRDefault="00F3325C" w:rsidP="00F3325C">
      <w:pPr>
        <w:pStyle w:val="ProductList-Body"/>
        <w:spacing w:before="60"/>
        <w:rPr>
          <w:rFonts w:ascii="Calibri" w:eastAsia="PMingLiU" w:hAnsi="Calibri"/>
          <w:i/>
        </w:rPr>
      </w:pPr>
      <w:r w:rsidRPr="0096043F">
        <w:rPr>
          <w:rFonts w:ascii="Calibri" w:eastAsia="PMingLiU" w:hAnsi="Calibri"/>
          <w:i/>
          <w:vertAlign w:val="superscript"/>
        </w:rPr>
        <w:t>1</w:t>
      </w:r>
      <w:r w:rsidRPr="0096043F">
        <w:rPr>
          <w:rFonts w:ascii="Calibri" w:eastAsia="PMingLiU" w:hAnsi="Calibri"/>
          <w:i/>
        </w:rPr>
        <w:t xml:space="preserve"> </w:t>
      </w:r>
      <w:r w:rsidRPr="0096043F">
        <w:rPr>
          <w:rFonts w:ascii="Calibri" w:eastAsia="PMingLiU" w:hAnsi="Calibri"/>
          <w:i/>
        </w:rPr>
        <w:t>在標題中包含「不含</w:t>
      </w:r>
      <w:r w:rsidRPr="0096043F">
        <w:rPr>
          <w:rFonts w:ascii="Calibri" w:eastAsia="PMingLiU" w:hAnsi="Calibri"/>
          <w:i/>
        </w:rPr>
        <w:t xml:space="preserve"> ProPlus</w:t>
      </w:r>
      <w:r w:rsidRPr="0096043F">
        <w:rPr>
          <w:rFonts w:ascii="Calibri" w:eastAsia="PMingLiU" w:hAnsi="Calibri"/>
          <w:i/>
        </w:rPr>
        <w:t>」之加值套件訂閱使用權並不包括</w:t>
      </w:r>
      <w:r w:rsidRPr="0096043F">
        <w:rPr>
          <w:rFonts w:ascii="Calibri" w:eastAsia="PMingLiU" w:hAnsi="Calibri"/>
          <w:i/>
        </w:rPr>
        <w:t xml:space="preserve"> Office 365 ProPlus </w:t>
      </w:r>
      <w:r w:rsidRPr="0096043F">
        <w:rPr>
          <w:rFonts w:ascii="Calibri" w:eastAsia="PMingLiU" w:hAnsi="Calibri"/>
          <w:i/>
        </w:rPr>
        <w:t>之權利。</w:t>
      </w:r>
    </w:p>
    <w:p w:rsidR="00F3325C" w:rsidRPr="0096043F" w:rsidRDefault="00F3325C" w:rsidP="00F3325C">
      <w:pPr>
        <w:pStyle w:val="ProductList-Body"/>
        <w:rPr>
          <w:rStyle w:val="Hyperlink"/>
          <w:rFonts w:ascii="Calibri" w:eastAsia="PMingLiU" w:hAnsi="Calibri"/>
          <w:i/>
        </w:rPr>
      </w:pPr>
      <w:r w:rsidRPr="0096043F">
        <w:rPr>
          <w:rFonts w:ascii="Calibri" w:eastAsia="PMingLiU" w:hAnsi="Calibri"/>
          <w:i/>
          <w:vertAlign w:val="superscript"/>
        </w:rPr>
        <w:t>2</w:t>
      </w:r>
      <w:r w:rsidRPr="0096043F">
        <w:rPr>
          <w:rFonts w:ascii="Calibri" w:eastAsia="PMingLiU" w:hAnsi="Calibri"/>
          <w:i/>
        </w:rPr>
        <w:t xml:space="preserve"> </w:t>
      </w:r>
      <w:r w:rsidRPr="0096043F">
        <w:rPr>
          <w:rFonts w:ascii="Calibri" w:eastAsia="PMingLiU" w:hAnsi="Calibri"/>
          <w:i/>
        </w:rPr>
        <w:t>除了以上所列載的線上服務外，</w:t>
      </w:r>
      <w:r w:rsidRPr="0096043F">
        <w:rPr>
          <w:rFonts w:ascii="Calibri" w:eastAsia="PMingLiU" w:hAnsi="Calibri"/>
          <w:i/>
        </w:rPr>
        <w:t xml:space="preserve">Enterprise </w:t>
      </w:r>
      <w:r w:rsidRPr="0096043F">
        <w:rPr>
          <w:rFonts w:ascii="Calibri" w:eastAsia="PMingLiU" w:hAnsi="Calibri"/>
          <w:i/>
        </w:rPr>
        <w:t>雲端套件符合產品條款中所述每一使用者之</w:t>
      </w:r>
      <w:r w:rsidRPr="0096043F">
        <w:rPr>
          <w:rFonts w:ascii="Calibri" w:eastAsia="PMingLiU" w:hAnsi="Calibri"/>
          <w:i/>
        </w:rPr>
        <w:t xml:space="preserve"> Windows SA </w:t>
      </w:r>
      <w:r w:rsidRPr="0096043F">
        <w:rPr>
          <w:rFonts w:ascii="Calibri" w:eastAsia="PMingLiU" w:hAnsi="Calibri"/>
          <w:i/>
        </w:rPr>
        <w:t>的訂閱使用權要件。產品條款位於</w:t>
      </w:r>
      <w:r w:rsidRPr="0096043F">
        <w:rPr>
          <w:rFonts w:ascii="Calibri" w:eastAsia="PMingLiU" w:hAnsi="Calibri"/>
          <w:i/>
        </w:rPr>
        <w:t xml:space="preserve"> </w:t>
      </w:r>
      <w:hyperlink r:id="rId51" w:history="1">
        <w:r w:rsidRPr="0096043F">
          <w:rPr>
            <w:rStyle w:val="Hyperlink"/>
            <w:rFonts w:ascii="Calibri" w:eastAsia="PMingLiU" w:hAnsi="Calibri"/>
            <w:i/>
          </w:rPr>
          <w:t>http://go.microsoft.com/?linkid=9839207</w:t>
        </w:r>
      </w:hyperlink>
      <w:r w:rsidRPr="0096043F">
        <w:rPr>
          <w:rFonts w:ascii="Calibri" w:eastAsia="PMingLiU" w:hAnsi="Calibri"/>
          <w:i/>
        </w:rPr>
        <w:t>。</w:t>
      </w:r>
    </w:p>
    <w:p w:rsidR="00F3325C" w:rsidRPr="0096043F" w:rsidRDefault="00F3325C" w:rsidP="00F3325C">
      <w:pPr>
        <w:pStyle w:val="ProductList-Body"/>
        <w:rPr>
          <w:rFonts w:ascii="Calibri" w:eastAsia="PMingLiU" w:hAnsi="Calibri"/>
          <w:i/>
        </w:rPr>
      </w:pPr>
      <w:r w:rsidRPr="0096043F">
        <w:rPr>
          <w:rFonts w:ascii="Calibri" w:eastAsia="PMingLiU" w:hAnsi="Calibri"/>
          <w:i/>
          <w:vertAlign w:val="superscript"/>
        </w:rPr>
        <w:t>3</w:t>
      </w:r>
      <w:r w:rsidRPr="0096043F">
        <w:rPr>
          <w:rFonts w:ascii="Calibri" w:eastAsia="PMingLiU" w:hAnsi="Calibri"/>
          <w:i/>
        </w:rPr>
        <w:t xml:space="preserve"> Microsoft Dynamics CRM Online Professional EDU </w:t>
      </w:r>
      <w:r w:rsidRPr="0096043F">
        <w:rPr>
          <w:rFonts w:ascii="Calibri" w:eastAsia="PMingLiU" w:hAnsi="Calibri"/>
          <w:i/>
        </w:rPr>
        <w:t>及</w:t>
      </w:r>
      <w:r w:rsidRPr="0096043F">
        <w:rPr>
          <w:rFonts w:ascii="Calibri" w:eastAsia="PMingLiU" w:hAnsi="Calibri"/>
          <w:i/>
        </w:rPr>
        <w:t xml:space="preserve"> Microsoft Dynamics CRM Online Enterprise EDU</w:t>
      </w:r>
      <w:r w:rsidRPr="0096043F">
        <w:rPr>
          <w:rFonts w:ascii="Calibri" w:eastAsia="PMingLiU" w:hAnsi="Calibri"/>
          <w:i/>
        </w:rPr>
        <w:t>，分別符合</w:t>
      </w:r>
      <w:r w:rsidRPr="0096043F">
        <w:rPr>
          <w:rFonts w:ascii="Calibri" w:eastAsia="PMingLiU" w:hAnsi="Calibri"/>
          <w:i/>
        </w:rPr>
        <w:t xml:space="preserve"> Microsoft Dynamics CRM Online Professional </w:t>
      </w:r>
      <w:r w:rsidRPr="0096043F">
        <w:rPr>
          <w:rFonts w:ascii="Calibri" w:eastAsia="PMingLiU" w:hAnsi="Calibri"/>
          <w:i/>
        </w:rPr>
        <w:t>及</w:t>
      </w:r>
      <w:r w:rsidRPr="0096043F">
        <w:rPr>
          <w:rFonts w:ascii="Calibri" w:eastAsia="PMingLiU" w:hAnsi="Calibri"/>
          <w:i/>
        </w:rPr>
        <w:t xml:space="preserve"> Microsoft Dynamics CRM Online Enterprise </w:t>
      </w:r>
      <w:r w:rsidRPr="0096043F">
        <w:rPr>
          <w:rFonts w:ascii="Calibri" w:eastAsia="PMingLiU" w:hAnsi="Calibri"/>
          <w:i/>
        </w:rPr>
        <w:t>之同等訂閱使用權要件</w:t>
      </w:r>
    </w:p>
    <w:p w:rsidR="00352535" w:rsidRPr="00861C8A" w:rsidRDefault="00BF48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3" w:name="Attachment3"/>
      <w:bookmarkStart w:id="124" w:name="_Toc436123143"/>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23"/>
      <w:bookmarkEnd w:id="12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4838" w:rsidRDefault="00BF4838" w:rsidP="00D0498F">
      <w:pPr>
        <w:spacing w:after="0" w:line="240" w:lineRule="auto"/>
      </w:pPr>
      <w:r>
        <w:separator/>
      </w:r>
    </w:p>
  </w:endnote>
  <w:endnote w:type="continuationSeparator" w:id="0">
    <w:p w:rsidR="00BF4838" w:rsidRDefault="00BF483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81000003" w:usb1="00000000" w:usb2="00000000" w:usb3="00000000" w:csb0="00010001" w:csb1="00000000"/>
  </w:font>
  <w:font w:name="PMingLiU">
    <w:altName w:val="Malgun Gothic Semilight"/>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Yu Gothic UI"/>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Gulim">
    <w:altName w:val="Arial Unicode MS"/>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473" w:rsidRDefault="006654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25C" w:rsidRDefault="00F3325C"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25C" w:rsidRPr="00591643" w:rsidRDefault="00F3325C">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3325C"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C76DF3" w:rsidRDefault="00BF4838" w:rsidP="00D62D7B">
          <w:pPr>
            <w:pStyle w:val="ProductList-OfferingBody"/>
            <w:ind w:left="-77" w:right="-73"/>
            <w:jc w:val="center"/>
            <w:rPr>
              <w:color w:val="808080" w:themeColor="background1" w:themeShade="80"/>
              <w:sz w:val="14"/>
              <w:szCs w:val="14"/>
            </w:rPr>
          </w:pPr>
          <w:hyperlink w:anchor="TableofContents" w:history="1">
            <w:r w:rsidR="00F3325C">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C76DF3" w:rsidRDefault="00BF4838" w:rsidP="00D62D7B">
          <w:pPr>
            <w:pStyle w:val="ProductList-OfferingBody"/>
            <w:ind w:left="-72" w:right="-74"/>
            <w:jc w:val="center"/>
            <w:rPr>
              <w:color w:val="808080" w:themeColor="background1" w:themeShade="80"/>
              <w:sz w:val="14"/>
              <w:szCs w:val="14"/>
            </w:rPr>
          </w:pPr>
          <w:hyperlink w:anchor="Introduction" w:history="1">
            <w:r w:rsidR="00F3325C">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C76DF3" w:rsidRDefault="00BF4838" w:rsidP="00D62D7B">
          <w:pPr>
            <w:pStyle w:val="ProductList-OfferingBody"/>
            <w:ind w:left="-72" w:right="-75"/>
            <w:jc w:val="center"/>
            <w:rPr>
              <w:color w:val="808080" w:themeColor="background1" w:themeShade="80"/>
              <w:sz w:val="14"/>
              <w:szCs w:val="14"/>
            </w:rPr>
          </w:pPr>
          <w:hyperlink w:anchor="GeneralTerms" w:history="1">
            <w:r w:rsidR="00F3325C">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C76DF3" w:rsidRDefault="00BF4838" w:rsidP="00D62D7B">
          <w:pPr>
            <w:pStyle w:val="ProductList-OfferingBody"/>
            <w:ind w:left="-72" w:right="-77"/>
            <w:jc w:val="center"/>
            <w:rPr>
              <w:color w:val="808080" w:themeColor="background1" w:themeShade="80"/>
              <w:sz w:val="14"/>
              <w:szCs w:val="14"/>
            </w:rPr>
          </w:pPr>
          <w:hyperlink w:anchor="PrivacyandSecurityTerms" w:history="1">
            <w:r w:rsidR="00F3325C">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3325C" w:rsidRPr="00C76DF3" w:rsidRDefault="00BF4838" w:rsidP="00D62D7B">
          <w:pPr>
            <w:pStyle w:val="ProductList-OfferingBody"/>
            <w:ind w:left="-72" w:right="-77"/>
            <w:jc w:val="center"/>
            <w:rPr>
              <w:color w:val="808080" w:themeColor="background1" w:themeShade="80"/>
              <w:sz w:val="14"/>
              <w:szCs w:val="14"/>
            </w:rPr>
          </w:pPr>
          <w:hyperlink w:anchor="OnlineServiceSpecificTerms" w:history="1">
            <w:r w:rsidR="00F3325C">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C76DF3" w:rsidRDefault="00BF4838" w:rsidP="00D62D7B">
          <w:pPr>
            <w:pStyle w:val="ProductList-OfferingBody"/>
            <w:ind w:left="-72" w:right="-76"/>
            <w:jc w:val="center"/>
            <w:rPr>
              <w:color w:val="808080" w:themeColor="background1" w:themeShade="80"/>
              <w:sz w:val="14"/>
              <w:szCs w:val="14"/>
            </w:rPr>
          </w:pPr>
          <w:hyperlink w:anchor="Attachment1" w:history="1">
            <w:r w:rsidR="00F3325C">
              <w:rPr>
                <w:rStyle w:val="Hyperlink"/>
                <w:sz w:val="14"/>
                <w:szCs w:val="14"/>
              </w:rPr>
              <w:t>附件</w:t>
            </w:r>
          </w:hyperlink>
        </w:p>
      </w:tc>
    </w:tr>
  </w:tbl>
  <w:p w:rsidR="00F3325C" w:rsidRPr="00591643" w:rsidRDefault="00F3325C"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E426D9">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2229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E426D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2229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2229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6719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25C"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E260FB" w:rsidRDefault="00BF48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3325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0D508B" w:rsidRDefault="00BF48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325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3325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142D7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3325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325C" w:rsidRPr="00845D5A" w:rsidRDefault="00BF48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3325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325C" w:rsidRPr="00C76DF3" w:rsidRDefault="00F3325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325C" w:rsidRPr="00AC7B78" w:rsidRDefault="00BF48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3325C" w:rsidRPr="00AC7B78">
              <w:rPr>
                <w:rStyle w:val="Hyperlink"/>
                <w:rFonts w:ascii="PMingLiU" w:eastAsia="PMingLiU" w:hAnsi="PMingLiU" w:cs="Gulim" w:hint="eastAsia"/>
                <w:sz w:val="14"/>
                <w:szCs w:val="14"/>
              </w:rPr>
              <w:t>附件</w:t>
            </w:r>
          </w:hyperlink>
        </w:p>
      </w:tc>
    </w:tr>
  </w:tbl>
  <w:p w:rsidR="00F3325C" w:rsidRPr="00591643" w:rsidRDefault="00F3325C" w:rsidP="002229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4838" w:rsidRDefault="00BF4838" w:rsidP="00D0498F">
      <w:pPr>
        <w:spacing w:after="0" w:line="240" w:lineRule="auto"/>
      </w:pPr>
      <w:r>
        <w:separator/>
      </w:r>
    </w:p>
  </w:footnote>
  <w:footnote w:type="continuationSeparator" w:id="0">
    <w:p w:rsidR="00BF4838" w:rsidRDefault="00BF4838"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473" w:rsidRDefault="006654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473" w:rsidRDefault="006654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25C" w:rsidRPr="004D27A6" w:rsidRDefault="00F3325C"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F3325C" w:rsidRPr="00E170E1" w:rsidRDefault="00F3325C" w:rsidP="00261486">
        <w:pPr>
          <w:pStyle w:val="ProductList-Body"/>
          <w:tabs>
            <w:tab w:val="right" w:pos="10800"/>
          </w:tabs>
          <w:spacing w:before="20" w:after="20"/>
          <w:rPr>
            <w:rFonts w:eastAsia="PMingLiU"/>
            <w:noProof/>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 xml:space="preserve">2015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w:t>
        </w:r>
        <w:r>
          <w:rPr>
            <w:rFonts w:eastAsia="PMingLiU"/>
            <w:color w:val="404040" w:themeColor="text1" w:themeTint="BF"/>
            <w:sz w:val="16"/>
            <w:szCs w:val="16"/>
            <w:lang w:val="en-US"/>
          </w:rPr>
          <w:t>2</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665473">
          <w:rPr>
            <w:rFonts w:eastAsia="PMingLiU"/>
            <w:noProof/>
            <w:color w:val="404040" w:themeColor="text1" w:themeTint="BF"/>
            <w:sz w:val="16"/>
            <w:szCs w:val="16"/>
          </w:rPr>
          <w:t>3</w:t>
        </w:r>
        <w:r w:rsidRPr="00E170E1">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F3325C" w:rsidRPr="00D9161C" w:rsidRDefault="00F3325C" w:rsidP="00261486">
        <w:pPr>
          <w:pStyle w:val="ProductList-Body"/>
          <w:tabs>
            <w:tab w:val="right" w:pos="10800"/>
          </w:tabs>
          <w:spacing w:before="20" w:after="20"/>
          <w:rPr>
            <w:rFonts w:eastAsia="PMingLiU"/>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 xml:space="preserve">2015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w:t>
        </w:r>
        <w:r>
          <w:rPr>
            <w:rFonts w:eastAsia="PMingLiU"/>
            <w:color w:val="404040" w:themeColor="text1" w:themeTint="BF"/>
            <w:sz w:val="16"/>
            <w:szCs w:val="16"/>
            <w:lang w:val="en-US"/>
          </w:rPr>
          <w:t>2</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665473">
          <w:rPr>
            <w:rFonts w:eastAsia="PMingLiU"/>
            <w:noProof/>
            <w:color w:val="404040" w:themeColor="text1" w:themeTint="BF"/>
            <w:sz w:val="16"/>
            <w:szCs w:val="16"/>
          </w:rPr>
          <w:t>4</w:t>
        </w:r>
        <w:r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XntjoiG7Vp3CqmO3l3mXTJh1e4kTUdztFiTJZScmscO4KJGnPiueVDeR2Ksh3I9yl0o9SDS3gcRj75SKX1aqTg==" w:salt="pzXdWmSbx+S5YifJeW1Tf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F4EAD"/>
    <w:rsid w:val="00312193"/>
    <w:rsid w:val="003515FD"/>
    <w:rsid w:val="00352535"/>
    <w:rsid w:val="0039480C"/>
    <w:rsid w:val="00397FB3"/>
    <w:rsid w:val="003A1EAC"/>
    <w:rsid w:val="003A561F"/>
    <w:rsid w:val="003F69B6"/>
    <w:rsid w:val="00452F54"/>
    <w:rsid w:val="00483B3F"/>
    <w:rsid w:val="00492D5A"/>
    <w:rsid w:val="004A202F"/>
    <w:rsid w:val="004A5C92"/>
    <w:rsid w:val="004C313F"/>
    <w:rsid w:val="004D197E"/>
    <w:rsid w:val="004F0AC0"/>
    <w:rsid w:val="00513D3E"/>
    <w:rsid w:val="0053301A"/>
    <w:rsid w:val="00562482"/>
    <w:rsid w:val="00567790"/>
    <w:rsid w:val="0058358A"/>
    <w:rsid w:val="005920AE"/>
    <w:rsid w:val="005A010E"/>
    <w:rsid w:val="005D5264"/>
    <w:rsid w:val="005F4B5B"/>
    <w:rsid w:val="006037E6"/>
    <w:rsid w:val="00631BAC"/>
    <w:rsid w:val="00636E67"/>
    <w:rsid w:val="0064494E"/>
    <w:rsid w:val="00664668"/>
    <w:rsid w:val="00665473"/>
    <w:rsid w:val="006704E8"/>
    <w:rsid w:val="0067191B"/>
    <w:rsid w:val="00675555"/>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7F80"/>
    <w:rsid w:val="00872F53"/>
    <w:rsid w:val="0088302C"/>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C7B78"/>
    <w:rsid w:val="00AD7854"/>
    <w:rsid w:val="00AE0BFA"/>
    <w:rsid w:val="00AE334E"/>
    <w:rsid w:val="00B33251"/>
    <w:rsid w:val="00B40B48"/>
    <w:rsid w:val="00B52C63"/>
    <w:rsid w:val="00B8281B"/>
    <w:rsid w:val="00B91C92"/>
    <w:rsid w:val="00B945F0"/>
    <w:rsid w:val="00BC27F5"/>
    <w:rsid w:val="00BD0DC1"/>
    <w:rsid w:val="00BE2F2E"/>
    <w:rsid w:val="00BE34F7"/>
    <w:rsid w:val="00BE6CD0"/>
    <w:rsid w:val="00BF4838"/>
    <w:rsid w:val="00C14548"/>
    <w:rsid w:val="00C369CB"/>
    <w:rsid w:val="00C51960"/>
    <w:rsid w:val="00C571C2"/>
    <w:rsid w:val="00C7065A"/>
    <w:rsid w:val="00CE3FAA"/>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www.parature.com/privacylegal/" TargetMode="External"/><Relationship Id="rId49"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178C4-5ED4-44F5-8F4B-FFEA2E88C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8047</Words>
  <Characters>45868</Characters>
  <Application>Microsoft Office Word</Application>
  <DocSecurity>8</DocSecurity>
  <Lines>382</Lines>
  <Paragraphs>107</Paragraphs>
  <ScaleCrop>false</ScaleCrop>
  <Company/>
  <LinksUpToDate>false</LinksUpToDate>
  <CharactersWithSpaces>53808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2015-11-24T18:09:00Z</dcterms:created>
  <dcterms:modified xsi:type="dcterms:W3CDTF">2015-11-24T18:10:00Z</dcterms:modified>
</cp:coreProperties>
</file>